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46" w:rsidRPr="00B365F7" w:rsidRDefault="00334B63" w:rsidP="00B365F7">
      <w:pPr>
        <w:tabs>
          <w:tab w:val="left" w:pos="426"/>
        </w:tabs>
        <w:jc w:val="both"/>
        <w:rPr>
          <w:sz w:val="24"/>
          <w:szCs w:val="24"/>
        </w:rPr>
      </w:pPr>
      <w:r>
        <w:rPr>
          <w:rFonts w:ascii="Arial Narrow" w:hAnsi="Arial Narrow"/>
          <w:color w:val="0000FF"/>
        </w:rPr>
        <w:t xml:space="preserve">                                                                                            </w:t>
      </w:r>
      <w:r w:rsidRPr="00FD5446">
        <w:rPr>
          <w:rFonts w:ascii="Arial Narrow" w:hAnsi="Arial Narrow"/>
          <w:color w:val="0000FF"/>
        </w:rPr>
        <w:t xml:space="preserve">                                    </w:t>
      </w:r>
      <w:r w:rsidRPr="00FD5446">
        <w:t xml:space="preserve">                                     </w:t>
      </w:r>
      <w:r w:rsidR="00FD5446" w:rsidRPr="00B365F7">
        <w:rPr>
          <w:sz w:val="24"/>
          <w:szCs w:val="24"/>
        </w:rPr>
        <w:t>УТВЕРЖДЕНО</w:t>
      </w:r>
    </w:p>
    <w:p w:rsidR="00FD5446" w:rsidRPr="00B365F7" w:rsidRDefault="00FD5446" w:rsidP="00FD5446">
      <w:pPr>
        <w:autoSpaceDE w:val="0"/>
        <w:autoSpaceDN w:val="0"/>
        <w:adjustRightInd w:val="0"/>
        <w:jc w:val="right"/>
        <w:rPr>
          <w:sz w:val="24"/>
          <w:szCs w:val="24"/>
        </w:rPr>
      </w:pPr>
      <w:r w:rsidRPr="00B365F7">
        <w:rPr>
          <w:sz w:val="24"/>
          <w:szCs w:val="24"/>
        </w:rPr>
        <w:t>решением Со</w:t>
      </w:r>
      <w:r w:rsidR="000F4CB4" w:rsidRPr="00B365F7">
        <w:rPr>
          <w:sz w:val="24"/>
          <w:szCs w:val="24"/>
        </w:rPr>
        <w:t>вета</w:t>
      </w:r>
      <w:r w:rsidRPr="00B365F7">
        <w:rPr>
          <w:sz w:val="24"/>
          <w:szCs w:val="24"/>
        </w:rPr>
        <w:t xml:space="preserve"> депутатов</w:t>
      </w:r>
    </w:p>
    <w:p w:rsidR="00FD5446" w:rsidRPr="00B365F7" w:rsidRDefault="00FD5446" w:rsidP="00FD5446">
      <w:pPr>
        <w:autoSpaceDE w:val="0"/>
        <w:autoSpaceDN w:val="0"/>
        <w:adjustRightInd w:val="0"/>
        <w:jc w:val="right"/>
        <w:rPr>
          <w:sz w:val="24"/>
          <w:szCs w:val="24"/>
        </w:rPr>
      </w:pPr>
      <w:r w:rsidRPr="00B365F7">
        <w:rPr>
          <w:sz w:val="24"/>
          <w:szCs w:val="24"/>
        </w:rPr>
        <w:t xml:space="preserve">Вельского </w:t>
      </w:r>
      <w:r w:rsidR="0060040F">
        <w:rPr>
          <w:sz w:val="24"/>
          <w:szCs w:val="24"/>
        </w:rPr>
        <w:t>городского поселения</w:t>
      </w:r>
    </w:p>
    <w:p w:rsidR="00FD5446" w:rsidRPr="00B365F7" w:rsidRDefault="000F4CB4" w:rsidP="000F4CB4">
      <w:pPr>
        <w:autoSpaceDE w:val="0"/>
        <w:autoSpaceDN w:val="0"/>
        <w:adjustRightInd w:val="0"/>
        <w:jc w:val="center"/>
        <w:rPr>
          <w:sz w:val="24"/>
          <w:szCs w:val="24"/>
        </w:rPr>
      </w:pPr>
      <w:r w:rsidRPr="00B365F7">
        <w:rPr>
          <w:sz w:val="24"/>
          <w:szCs w:val="24"/>
        </w:rPr>
        <w:t xml:space="preserve">                                                                                </w:t>
      </w:r>
      <w:r w:rsidR="00B365F7">
        <w:rPr>
          <w:sz w:val="24"/>
          <w:szCs w:val="24"/>
        </w:rPr>
        <w:t xml:space="preserve">                                 </w:t>
      </w:r>
      <w:r w:rsidR="009B02E4" w:rsidRPr="00B365F7">
        <w:rPr>
          <w:sz w:val="24"/>
          <w:szCs w:val="24"/>
        </w:rPr>
        <w:t>03</w:t>
      </w:r>
      <w:r w:rsidR="00FD5446" w:rsidRPr="00B365F7">
        <w:rPr>
          <w:sz w:val="24"/>
          <w:szCs w:val="24"/>
        </w:rPr>
        <w:t xml:space="preserve"> </w:t>
      </w:r>
      <w:r w:rsidR="009B02E4" w:rsidRPr="00B365F7">
        <w:rPr>
          <w:sz w:val="24"/>
          <w:szCs w:val="24"/>
        </w:rPr>
        <w:t>октября</w:t>
      </w:r>
      <w:r w:rsidR="00FD5446" w:rsidRPr="00B365F7">
        <w:rPr>
          <w:sz w:val="24"/>
          <w:szCs w:val="24"/>
        </w:rPr>
        <w:t xml:space="preserve"> 2023 г. </w:t>
      </w:r>
      <w:r w:rsidR="00B365F7">
        <w:rPr>
          <w:sz w:val="24"/>
          <w:szCs w:val="24"/>
        </w:rPr>
        <w:t>№ 165</w:t>
      </w:r>
    </w:p>
    <w:p w:rsidR="00FD5446" w:rsidRPr="00FD5446" w:rsidRDefault="00FD5446" w:rsidP="00FD5446">
      <w:pPr>
        <w:pStyle w:val="ConsPlusNormal"/>
        <w:widowControl/>
        <w:ind w:firstLine="0"/>
        <w:jc w:val="right"/>
        <w:rPr>
          <w:rFonts w:ascii="Times New Roman" w:hAnsi="Times New Roman" w:cs="Times New Roman"/>
        </w:rPr>
      </w:pPr>
    </w:p>
    <w:p w:rsidR="00FD5446" w:rsidRPr="00FD5446" w:rsidRDefault="00FD5446" w:rsidP="00FD5446">
      <w:pPr>
        <w:pStyle w:val="ConsPlusNormal"/>
        <w:widowControl/>
        <w:ind w:firstLine="0"/>
        <w:jc w:val="right"/>
        <w:rPr>
          <w:rFonts w:ascii="Times New Roman" w:hAnsi="Times New Roman" w:cs="Times New Roman"/>
        </w:rPr>
      </w:pPr>
    </w:p>
    <w:p w:rsidR="00FD5446" w:rsidRPr="00FD5446" w:rsidRDefault="00FD5446" w:rsidP="00FD5446">
      <w:pPr>
        <w:autoSpaceDE w:val="0"/>
        <w:autoSpaceDN w:val="0"/>
        <w:adjustRightInd w:val="0"/>
        <w:jc w:val="center"/>
        <w:rPr>
          <w:b/>
          <w:sz w:val="28"/>
          <w:szCs w:val="28"/>
        </w:rPr>
      </w:pPr>
      <w:r w:rsidRPr="00FD5446">
        <w:rPr>
          <w:b/>
          <w:sz w:val="28"/>
          <w:szCs w:val="28"/>
        </w:rPr>
        <w:t xml:space="preserve">ПОЛОЖЕНИЕ </w:t>
      </w:r>
    </w:p>
    <w:p w:rsidR="00FD5446" w:rsidRPr="00FD5446" w:rsidRDefault="00FD5446" w:rsidP="00FD5446">
      <w:pPr>
        <w:autoSpaceDE w:val="0"/>
        <w:autoSpaceDN w:val="0"/>
        <w:adjustRightInd w:val="0"/>
        <w:jc w:val="center"/>
        <w:rPr>
          <w:b/>
          <w:sz w:val="28"/>
          <w:szCs w:val="28"/>
        </w:rPr>
      </w:pPr>
      <w:r w:rsidRPr="00FD5446">
        <w:rPr>
          <w:b/>
          <w:sz w:val="28"/>
          <w:szCs w:val="28"/>
        </w:rPr>
        <w:t>о порядке и размерах возмещения расходов, связанных со служебными командировками для лиц, работающих</w:t>
      </w:r>
      <w:bookmarkStart w:id="0" w:name="_GoBack"/>
      <w:bookmarkEnd w:id="0"/>
      <w:r w:rsidRPr="00FD5446">
        <w:rPr>
          <w:b/>
          <w:sz w:val="28"/>
          <w:szCs w:val="28"/>
        </w:rPr>
        <w:t xml:space="preserve"> в </w:t>
      </w:r>
      <w:r w:rsidR="00D06F6F">
        <w:rPr>
          <w:b/>
          <w:sz w:val="28"/>
          <w:szCs w:val="28"/>
        </w:rPr>
        <w:t>учреждениях, органах местного самоуправления</w:t>
      </w:r>
      <w:r w:rsidRPr="00FD5446">
        <w:rPr>
          <w:b/>
          <w:sz w:val="28"/>
          <w:szCs w:val="28"/>
        </w:rPr>
        <w:t xml:space="preserve">, финансируемых из бюджета </w:t>
      </w:r>
      <w:r w:rsidR="000F4CB4">
        <w:rPr>
          <w:b/>
          <w:sz w:val="28"/>
          <w:szCs w:val="28"/>
        </w:rPr>
        <w:t xml:space="preserve">городского поселения «Вельское» </w:t>
      </w:r>
      <w:r w:rsidRPr="00FD5446">
        <w:rPr>
          <w:b/>
          <w:sz w:val="28"/>
          <w:szCs w:val="28"/>
        </w:rPr>
        <w:t xml:space="preserve">Вельского муниципального района Архангельской области </w:t>
      </w:r>
    </w:p>
    <w:p w:rsidR="00FD5446" w:rsidRPr="00FD5446" w:rsidRDefault="00FD5446" w:rsidP="00FD5446">
      <w:pPr>
        <w:jc w:val="center"/>
        <w:rPr>
          <w:sz w:val="28"/>
          <w:szCs w:val="28"/>
        </w:rPr>
      </w:pPr>
    </w:p>
    <w:p w:rsidR="00FD5446" w:rsidRPr="00FD5446" w:rsidRDefault="00FD5446" w:rsidP="00FD5446">
      <w:pPr>
        <w:jc w:val="center"/>
        <w:rPr>
          <w:b/>
          <w:sz w:val="28"/>
          <w:szCs w:val="28"/>
        </w:rPr>
      </w:pPr>
      <w:r w:rsidRPr="00FD5446">
        <w:rPr>
          <w:b/>
          <w:sz w:val="28"/>
          <w:szCs w:val="28"/>
        </w:rPr>
        <w:t>1. Общие положения</w:t>
      </w:r>
    </w:p>
    <w:p w:rsidR="00FD5446" w:rsidRPr="00FD5446" w:rsidRDefault="00FD5446" w:rsidP="00FD5446">
      <w:pPr>
        <w:tabs>
          <w:tab w:val="left" w:pos="1080"/>
        </w:tabs>
        <w:jc w:val="both"/>
        <w:rPr>
          <w:sz w:val="28"/>
          <w:szCs w:val="28"/>
        </w:rPr>
      </w:pPr>
    </w:p>
    <w:p w:rsidR="00FD5446" w:rsidRPr="00FD5446" w:rsidRDefault="00FD5446" w:rsidP="00FD5446">
      <w:pPr>
        <w:tabs>
          <w:tab w:val="left" w:pos="709"/>
        </w:tabs>
        <w:ind w:firstLine="360"/>
        <w:jc w:val="both"/>
        <w:rPr>
          <w:sz w:val="28"/>
          <w:szCs w:val="28"/>
        </w:rPr>
      </w:pPr>
      <w:r w:rsidRPr="00FD5446">
        <w:rPr>
          <w:sz w:val="28"/>
          <w:szCs w:val="28"/>
        </w:rPr>
        <w:t xml:space="preserve">   </w:t>
      </w:r>
      <w:r w:rsidRPr="00FD5446">
        <w:rPr>
          <w:sz w:val="28"/>
          <w:szCs w:val="28"/>
        </w:rPr>
        <w:tab/>
        <w:t xml:space="preserve">1.1. Настоящее Положение регулирует вопросы организации служебных командировок и возмещения расходов по ним работникам </w:t>
      </w:r>
      <w:r w:rsidR="00D06F6F">
        <w:rPr>
          <w:sz w:val="28"/>
          <w:szCs w:val="28"/>
        </w:rPr>
        <w:t>учреждений и органов местного самоуправления</w:t>
      </w:r>
      <w:r w:rsidRPr="00FD5446">
        <w:rPr>
          <w:sz w:val="28"/>
          <w:szCs w:val="28"/>
        </w:rPr>
        <w:t>, финансируемых из бюджета</w:t>
      </w:r>
      <w:r w:rsidR="009F2E93">
        <w:rPr>
          <w:sz w:val="28"/>
          <w:szCs w:val="28"/>
        </w:rPr>
        <w:t xml:space="preserve"> городского поселения «Вельское»</w:t>
      </w:r>
      <w:r w:rsidRPr="00FD5446">
        <w:rPr>
          <w:sz w:val="28"/>
          <w:szCs w:val="28"/>
        </w:rPr>
        <w:t xml:space="preserve"> Вельского муниципального района Архангельской области (далее – местного бюджета), как в пределах территории Российской Федерации, так и за ее пределами.</w:t>
      </w:r>
    </w:p>
    <w:p w:rsidR="00FD5446" w:rsidRPr="00FD5446" w:rsidRDefault="00FD5446" w:rsidP="00FD5446">
      <w:pPr>
        <w:autoSpaceDE w:val="0"/>
        <w:autoSpaceDN w:val="0"/>
        <w:adjustRightInd w:val="0"/>
        <w:ind w:firstLine="708"/>
        <w:jc w:val="both"/>
        <w:rPr>
          <w:sz w:val="28"/>
          <w:szCs w:val="28"/>
        </w:rPr>
      </w:pPr>
      <w:r w:rsidRPr="00FD5446">
        <w:rPr>
          <w:sz w:val="28"/>
          <w:szCs w:val="28"/>
        </w:rPr>
        <w:t>Настоящее Положение распространяется на работников:</w:t>
      </w:r>
    </w:p>
    <w:p w:rsidR="00FD5446" w:rsidRPr="00FD5446" w:rsidRDefault="009F2E93" w:rsidP="00FD5446">
      <w:pPr>
        <w:pStyle w:val="ConsPlusNormal"/>
        <w:ind w:firstLine="708"/>
        <w:jc w:val="both"/>
        <w:rPr>
          <w:rFonts w:ascii="Times New Roman" w:hAnsi="Times New Roman" w:cs="Times New Roman"/>
          <w:sz w:val="28"/>
          <w:szCs w:val="28"/>
        </w:rPr>
      </w:pPr>
      <w:r w:rsidRPr="00FD5446">
        <w:rPr>
          <w:rFonts w:ascii="Times New Roman" w:hAnsi="Times New Roman" w:cs="Times New Roman"/>
          <w:sz w:val="28"/>
          <w:szCs w:val="28"/>
        </w:rPr>
        <w:t>А</w:t>
      </w:r>
      <w:r w:rsidR="00FD5446" w:rsidRPr="00FD5446">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поселения «Вельское»</w:t>
      </w:r>
      <w:r w:rsidR="00FD5446" w:rsidRPr="00FD5446">
        <w:rPr>
          <w:rFonts w:ascii="Times New Roman" w:hAnsi="Times New Roman" w:cs="Times New Roman"/>
          <w:sz w:val="28"/>
          <w:szCs w:val="28"/>
        </w:rPr>
        <w:t xml:space="preserve"> Вельского муниципального района Архангельской области (в том числе структурных подразделений администрации</w:t>
      </w:r>
      <w:r w:rsidR="003F58A5">
        <w:rPr>
          <w:rFonts w:ascii="Times New Roman" w:hAnsi="Times New Roman" w:cs="Times New Roman"/>
          <w:sz w:val="28"/>
          <w:szCs w:val="28"/>
        </w:rPr>
        <w:t xml:space="preserve"> городского поселения «Вельское»</w:t>
      </w:r>
      <w:r w:rsidR="00FD5446" w:rsidRPr="00FD5446">
        <w:rPr>
          <w:rFonts w:ascii="Times New Roman" w:hAnsi="Times New Roman" w:cs="Times New Roman"/>
          <w:sz w:val="28"/>
          <w:szCs w:val="28"/>
        </w:rPr>
        <w:t xml:space="preserve"> Вельского муниципального района Архангельской области с правом юридического лица (далее –органы администрации);</w:t>
      </w:r>
    </w:p>
    <w:p w:rsidR="00FD5446" w:rsidRPr="00FD5446" w:rsidRDefault="00FD5446" w:rsidP="00FD5446">
      <w:pPr>
        <w:pStyle w:val="ConsPlusNormal"/>
        <w:ind w:firstLine="540"/>
        <w:jc w:val="both"/>
        <w:rPr>
          <w:rFonts w:ascii="Times New Roman" w:hAnsi="Times New Roman" w:cs="Times New Roman"/>
          <w:sz w:val="28"/>
          <w:szCs w:val="28"/>
        </w:rPr>
      </w:pPr>
      <w:r w:rsidRPr="00FD5446">
        <w:rPr>
          <w:rFonts w:ascii="Times New Roman" w:hAnsi="Times New Roman" w:cs="Times New Roman"/>
          <w:sz w:val="28"/>
          <w:szCs w:val="28"/>
        </w:rPr>
        <w:t>Со</w:t>
      </w:r>
      <w:r w:rsidR="003F58A5">
        <w:rPr>
          <w:rFonts w:ascii="Times New Roman" w:hAnsi="Times New Roman" w:cs="Times New Roman"/>
          <w:sz w:val="28"/>
          <w:szCs w:val="28"/>
        </w:rPr>
        <w:t>вет</w:t>
      </w:r>
      <w:r w:rsidRPr="00FD5446">
        <w:rPr>
          <w:rFonts w:ascii="Times New Roman" w:hAnsi="Times New Roman" w:cs="Times New Roman"/>
          <w:sz w:val="28"/>
          <w:szCs w:val="28"/>
        </w:rPr>
        <w:t xml:space="preserve"> депутатов</w:t>
      </w:r>
      <w:r w:rsidR="003F58A5">
        <w:rPr>
          <w:rFonts w:ascii="Times New Roman" w:hAnsi="Times New Roman" w:cs="Times New Roman"/>
          <w:sz w:val="28"/>
          <w:szCs w:val="28"/>
        </w:rPr>
        <w:t xml:space="preserve"> городского поселения «Вельское»</w:t>
      </w:r>
      <w:r w:rsidRPr="00FD5446">
        <w:rPr>
          <w:rFonts w:ascii="Times New Roman" w:hAnsi="Times New Roman" w:cs="Times New Roman"/>
          <w:sz w:val="28"/>
          <w:szCs w:val="28"/>
        </w:rPr>
        <w:t xml:space="preserve"> Вельского муниципального района Архангельской области;</w:t>
      </w:r>
    </w:p>
    <w:p w:rsidR="00FD5446" w:rsidRPr="00FD5446" w:rsidRDefault="00FD5446" w:rsidP="00FD5446">
      <w:pPr>
        <w:pStyle w:val="ConsPlusNormal"/>
        <w:ind w:firstLine="540"/>
        <w:jc w:val="both"/>
        <w:rPr>
          <w:rFonts w:ascii="Times New Roman" w:hAnsi="Times New Roman" w:cs="Times New Roman"/>
          <w:sz w:val="28"/>
          <w:szCs w:val="28"/>
        </w:rPr>
      </w:pPr>
      <w:r w:rsidRPr="00FD5446">
        <w:rPr>
          <w:rFonts w:ascii="Times New Roman" w:hAnsi="Times New Roman" w:cs="Times New Roman"/>
          <w:sz w:val="28"/>
          <w:szCs w:val="28"/>
        </w:rPr>
        <w:t>Контрольно-счетн</w:t>
      </w:r>
      <w:r w:rsidR="003F58A5">
        <w:rPr>
          <w:rFonts w:ascii="Times New Roman" w:hAnsi="Times New Roman" w:cs="Times New Roman"/>
          <w:sz w:val="28"/>
          <w:szCs w:val="28"/>
        </w:rPr>
        <w:t>ый</w:t>
      </w:r>
      <w:r w:rsidRPr="00FD5446">
        <w:rPr>
          <w:rFonts w:ascii="Times New Roman" w:hAnsi="Times New Roman" w:cs="Times New Roman"/>
          <w:sz w:val="28"/>
          <w:szCs w:val="28"/>
        </w:rPr>
        <w:t xml:space="preserve"> </w:t>
      </w:r>
      <w:r w:rsidR="003F58A5">
        <w:rPr>
          <w:rFonts w:ascii="Times New Roman" w:hAnsi="Times New Roman" w:cs="Times New Roman"/>
          <w:sz w:val="28"/>
          <w:szCs w:val="28"/>
        </w:rPr>
        <w:t>орган городского поселения «Вельское»</w:t>
      </w:r>
      <w:r w:rsidRPr="00FD5446">
        <w:rPr>
          <w:rFonts w:ascii="Times New Roman" w:hAnsi="Times New Roman" w:cs="Times New Roman"/>
          <w:sz w:val="28"/>
          <w:szCs w:val="28"/>
        </w:rPr>
        <w:t xml:space="preserve">  Вельского муниципального района Архангельской области;</w:t>
      </w:r>
    </w:p>
    <w:p w:rsidR="00FD5446" w:rsidRPr="00FD5446" w:rsidRDefault="00FD5446" w:rsidP="00FD5446">
      <w:pPr>
        <w:pStyle w:val="ConsPlusNormal"/>
        <w:ind w:firstLine="540"/>
        <w:jc w:val="both"/>
        <w:rPr>
          <w:rFonts w:ascii="Times New Roman" w:hAnsi="Times New Roman" w:cs="Times New Roman"/>
          <w:sz w:val="28"/>
          <w:szCs w:val="28"/>
        </w:rPr>
      </w:pPr>
      <w:r w:rsidRPr="00FD5446">
        <w:rPr>
          <w:rFonts w:ascii="Times New Roman" w:hAnsi="Times New Roman" w:cs="Times New Roman"/>
          <w:sz w:val="28"/>
          <w:szCs w:val="28"/>
        </w:rPr>
        <w:t xml:space="preserve">муниципальных казенных, бюджетных и автономных учреждений </w:t>
      </w:r>
      <w:r w:rsidR="003F58A5">
        <w:rPr>
          <w:rFonts w:ascii="Times New Roman" w:hAnsi="Times New Roman" w:cs="Times New Roman"/>
          <w:sz w:val="28"/>
          <w:szCs w:val="28"/>
        </w:rPr>
        <w:t xml:space="preserve"> городского поселения «Вельское» </w:t>
      </w:r>
      <w:r w:rsidRPr="00FD5446">
        <w:rPr>
          <w:rFonts w:ascii="Times New Roman" w:hAnsi="Times New Roman" w:cs="Times New Roman"/>
          <w:sz w:val="28"/>
          <w:szCs w:val="28"/>
        </w:rPr>
        <w:t>Вельского муниципального района Архангельской области (далее – работников).</w:t>
      </w:r>
    </w:p>
    <w:p w:rsidR="00FD5446" w:rsidRPr="00FD5446" w:rsidRDefault="00FD5446" w:rsidP="00FD5446">
      <w:pPr>
        <w:pStyle w:val="ConsPlusNormal"/>
        <w:ind w:firstLine="540"/>
        <w:jc w:val="both"/>
      </w:pPr>
      <w:r w:rsidRPr="00FD5446">
        <w:rPr>
          <w:rFonts w:ascii="Times New Roman" w:hAnsi="Times New Roman" w:cs="Times New Roman"/>
          <w:sz w:val="28"/>
          <w:szCs w:val="28"/>
        </w:rPr>
        <w:t xml:space="preserve"> Настоящее Положение подлежит применению муниципальными </w:t>
      </w:r>
      <w:r w:rsidRPr="00FD5446">
        <w:rPr>
          <w:rFonts w:ascii="Times New Roman" w:hAnsi="Times New Roman"/>
          <w:sz w:val="28"/>
          <w:szCs w:val="28"/>
          <w:lang w:eastAsia="ru-RU"/>
        </w:rPr>
        <w:t xml:space="preserve">бюджетными и автономными учреждениями в случаях направления работников в служебные командировки, как в рамках </w:t>
      </w:r>
      <w:r w:rsidRPr="00FD5446">
        <w:rPr>
          <w:rFonts w:ascii="Times New Roman" w:hAnsi="Times New Roman" w:cs="Times New Roman"/>
          <w:sz w:val="28"/>
          <w:szCs w:val="28"/>
        </w:rPr>
        <w:t xml:space="preserve">осуществления муниципальными </w:t>
      </w:r>
      <w:r w:rsidRPr="00FD5446">
        <w:rPr>
          <w:rFonts w:ascii="Times New Roman" w:hAnsi="Times New Roman"/>
          <w:sz w:val="28"/>
          <w:szCs w:val="28"/>
          <w:lang w:eastAsia="ru-RU"/>
        </w:rPr>
        <w:t>бюджетными и автономными</w:t>
      </w:r>
      <w:r w:rsidRPr="00FD5446">
        <w:rPr>
          <w:rFonts w:ascii="Times New Roman" w:hAnsi="Times New Roman" w:cs="Times New Roman"/>
          <w:sz w:val="28"/>
          <w:szCs w:val="28"/>
        </w:rPr>
        <w:t xml:space="preserve"> учреждениями видов деятельности, финансовое обеспечение которых осуществляется за счет бюджетных средств, так и в служебные командировки в рамках осуществления муниципальными </w:t>
      </w:r>
      <w:r w:rsidRPr="00FD5446">
        <w:rPr>
          <w:rFonts w:ascii="Times New Roman" w:hAnsi="Times New Roman"/>
          <w:sz w:val="28"/>
          <w:szCs w:val="28"/>
          <w:lang w:eastAsia="ru-RU"/>
        </w:rPr>
        <w:t>бюджетными и автономными</w:t>
      </w:r>
      <w:r w:rsidRPr="00FD5446">
        <w:rPr>
          <w:rFonts w:ascii="Times New Roman" w:hAnsi="Times New Roman" w:cs="Times New Roman"/>
          <w:sz w:val="28"/>
          <w:szCs w:val="28"/>
        </w:rPr>
        <w:t xml:space="preserve"> учреждениями приносящих доход видов деятельности.</w:t>
      </w:r>
      <w:r w:rsidRPr="00FD5446">
        <w:t xml:space="preserve"> </w:t>
      </w:r>
    </w:p>
    <w:p w:rsidR="00FD5446" w:rsidRPr="00FD5446" w:rsidRDefault="00FD5446" w:rsidP="00FD5446">
      <w:pPr>
        <w:tabs>
          <w:tab w:val="num" w:pos="0"/>
          <w:tab w:val="left" w:pos="180"/>
        </w:tabs>
        <w:jc w:val="both"/>
        <w:rPr>
          <w:sz w:val="28"/>
          <w:szCs w:val="28"/>
        </w:rPr>
      </w:pPr>
      <w:r w:rsidRPr="00FD5446">
        <w:rPr>
          <w:sz w:val="28"/>
          <w:szCs w:val="28"/>
        </w:rPr>
        <w:t xml:space="preserve">         1.2. В целях настоящего Положения используются следующие основные понятия:</w:t>
      </w:r>
    </w:p>
    <w:p w:rsidR="00FD5446" w:rsidRPr="00FD5446" w:rsidRDefault="00FD5446" w:rsidP="00FD5446">
      <w:pPr>
        <w:ind w:firstLine="708"/>
        <w:jc w:val="both"/>
        <w:rPr>
          <w:sz w:val="28"/>
          <w:szCs w:val="28"/>
        </w:rPr>
      </w:pPr>
      <w:r w:rsidRPr="00FD5446">
        <w:rPr>
          <w:bCs/>
          <w:i/>
          <w:iCs/>
          <w:color w:val="000000"/>
          <w:sz w:val="28"/>
          <w:szCs w:val="28"/>
        </w:rPr>
        <w:t>служебная командировка</w:t>
      </w:r>
      <w:r w:rsidRPr="00FD5446">
        <w:rPr>
          <w:sz w:val="28"/>
          <w:szCs w:val="28"/>
        </w:rPr>
        <w:t xml:space="preserve"> - поездка работника по приказу (распоряжению) руководителя организации на определенный срок для выполнения служебного поручения (служебного задания) вне места постоянной работы; </w:t>
      </w:r>
    </w:p>
    <w:p w:rsidR="00FD5446" w:rsidRPr="00FD5446" w:rsidRDefault="00FD5446" w:rsidP="00FD5446">
      <w:pPr>
        <w:ind w:firstLine="708"/>
        <w:jc w:val="both"/>
        <w:rPr>
          <w:sz w:val="28"/>
          <w:szCs w:val="28"/>
        </w:rPr>
      </w:pPr>
      <w:r w:rsidRPr="00FD5446">
        <w:rPr>
          <w:bCs/>
          <w:i/>
          <w:iCs/>
          <w:color w:val="000000"/>
          <w:sz w:val="28"/>
          <w:szCs w:val="28"/>
        </w:rPr>
        <w:lastRenderedPageBreak/>
        <w:t>место постоянной работы</w:t>
      </w:r>
      <w:r w:rsidRPr="00FD5446">
        <w:rPr>
          <w:sz w:val="28"/>
          <w:szCs w:val="28"/>
        </w:rPr>
        <w:t xml:space="preserve"> - место нахождения организации, указанное в трудовом договоре как место работы работника;</w:t>
      </w:r>
    </w:p>
    <w:p w:rsidR="00FD5446" w:rsidRPr="00FD5446" w:rsidRDefault="00FD5446" w:rsidP="00FD5446">
      <w:pPr>
        <w:ind w:firstLine="708"/>
        <w:jc w:val="both"/>
        <w:rPr>
          <w:sz w:val="28"/>
          <w:szCs w:val="28"/>
        </w:rPr>
      </w:pPr>
      <w:r w:rsidRPr="00FD5446">
        <w:rPr>
          <w:bCs/>
          <w:i/>
          <w:iCs/>
          <w:color w:val="000000"/>
          <w:sz w:val="28"/>
          <w:szCs w:val="28"/>
        </w:rPr>
        <w:t>работник</w:t>
      </w:r>
      <w:r w:rsidRPr="00FD5446">
        <w:rPr>
          <w:sz w:val="28"/>
          <w:szCs w:val="28"/>
        </w:rPr>
        <w:t xml:space="preserve"> - физическое лицо, заключившее с организацией трудовой договор.</w:t>
      </w:r>
    </w:p>
    <w:p w:rsidR="00FD5446" w:rsidRPr="00FD5446" w:rsidRDefault="00FD5446" w:rsidP="00FD5446">
      <w:pPr>
        <w:tabs>
          <w:tab w:val="left" w:pos="1080"/>
        </w:tabs>
        <w:jc w:val="both"/>
        <w:rPr>
          <w:sz w:val="28"/>
          <w:szCs w:val="28"/>
        </w:rPr>
      </w:pPr>
      <w:r w:rsidRPr="00FD5446">
        <w:rPr>
          <w:sz w:val="28"/>
          <w:szCs w:val="28"/>
        </w:rPr>
        <w:t xml:space="preserve">         1.3. По вопросам, связанным со служебными командировками и не урегулированным настоящим Положением, применяется трудовое законодательство.</w:t>
      </w:r>
    </w:p>
    <w:p w:rsidR="00FD5446" w:rsidRPr="00FD5446" w:rsidRDefault="00FD5446" w:rsidP="00FD5446">
      <w:pPr>
        <w:tabs>
          <w:tab w:val="left" w:pos="1080"/>
        </w:tabs>
        <w:ind w:firstLine="720"/>
        <w:jc w:val="both"/>
        <w:rPr>
          <w:sz w:val="28"/>
          <w:szCs w:val="28"/>
        </w:rPr>
      </w:pPr>
    </w:p>
    <w:p w:rsidR="00FD5446" w:rsidRPr="00FD5446" w:rsidRDefault="00FD5446" w:rsidP="00FD5446">
      <w:pPr>
        <w:ind w:firstLine="720"/>
        <w:jc w:val="center"/>
        <w:rPr>
          <w:b/>
          <w:sz w:val="28"/>
          <w:szCs w:val="28"/>
        </w:rPr>
      </w:pPr>
      <w:r w:rsidRPr="00FD5446">
        <w:rPr>
          <w:b/>
          <w:sz w:val="28"/>
          <w:szCs w:val="28"/>
        </w:rPr>
        <w:t>2. Порядок направления работников в служебные командировки</w:t>
      </w:r>
    </w:p>
    <w:p w:rsidR="00FD5446" w:rsidRPr="00FD5446" w:rsidRDefault="00FD5446" w:rsidP="00FD5446">
      <w:pPr>
        <w:ind w:firstLine="720"/>
        <w:jc w:val="both"/>
        <w:rPr>
          <w:sz w:val="28"/>
          <w:szCs w:val="28"/>
        </w:rPr>
      </w:pPr>
    </w:p>
    <w:p w:rsidR="00FD5446" w:rsidRPr="00FD5446" w:rsidRDefault="00FD5446" w:rsidP="00FD5446">
      <w:pPr>
        <w:pStyle w:val="ConsPlusNormal"/>
        <w:ind w:firstLine="540"/>
        <w:jc w:val="both"/>
        <w:rPr>
          <w:rFonts w:ascii="Times New Roman" w:eastAsia="Times New Roman" w:hAnsi="Times New Roman" w:cs="Times New Roman"/>
          <w:sz w:val="28"/>
          <w:szCs w:val="28"/>
          <w:lang w:eastAsia="ru-RU"/>
        </w:rPr>
      </w:pPr>
      <w:r w:rsidRPr="00FD5446">
        <w:rPr>
          <w:sz w:val="28"/>
          <w:szCs w:val="28"/>
        </w:rPr>
        <w:t xml:space="preserve">   </w:t>
      </w:r>
      <w:r w:rsidRPr="00FD5446">
        <w:rPr>
          <w:rFonts w:ascii="Times New Roman" w:hAnsi="Times New Roman" w:cs="Times New Roman"/>
          <w:sz w:val="28"/>
          <w:szCs w:val="28"/>
        </w:rPr>
        <w:t>2.1.</w:t>
      </w:r>
      <w:r w:rsidRPr="00FD5446">
        <w:rPr>
          <w:sz w:val="28"/>
          <w:szCs w:val="28"/>
        </w:rPr>
        <w:t xml:space="preserve"> </w:t>
      </w:r>
      <w:r w:rsidRPr="00FD5446">
        <w:rPr>
          <w:rFonts w:ascii="Times New Roman" w:eastAsia="Times New Roman" w:hAnsi="Times New Roman" w:cs="Times New Roman"/>
          <w:sz w:val="28"/>
          <w:szCs w:val="28"/>
          <w:lang w:eastAsia="ru-RU"/>
        </w:rPr>
        <w:t>Работник направляется в служебную командировку по письменному приказу (распоряжению) работодателя</w:t>
      </w:r>
      <w:r w:rsidRPr="00FD5446">
        <w:rPr>
          <w:sz w:val="28"/>
          <w:szCs w:val="28"/>
        </w:rPr>
        <w:t xml:space="preserve"> </w:t>
      </w:r>
      <w:r w:rsidRPr="00FD5446">
        <w:rPr>
          <w:rFonts w:ascii="Times New Roman" w:hAnsi="Times New Roman" w:cs="Times New Roman"/>
          <w:sz w:val="28"/>
          <w:szCs w:val="28"/>
        </w:rPr>
        <w:t>по форме N Т-9 (при направлении нескольких работников - N Т-9а)</w:t>
      </w:r>
      <w:r w:rsidRPr="00FD5446">
        <w:rPr>
          <w:rFonts w:ascii="Times New Roman" w:eastAsia="Times New Roman" w:hAnsi="Times New Roman" w:cs="Times New Roman"/>
          <w:sz w:val="28"/>
          <w:szCs w:val="28"/>
          <w:lang w:eastAsia="ru-RU"/>
        </w:rPr>
        <w:t>. В приказе (распоряжении) должны быть указаны:</w:t>
      </w:r>
    </w:p>
    <w:p w:rsidR="00FD5446" w:rsidRPr="00FD5446" w:rsidRDefault="00FD5446" w:rsidP="00FD5446">
      <w:pPr>
        <w:tabs>
          <w:tab w:val="num" w:pos="0"/>
        </w:tabs>
        <w:ind w:firstLine="720"/>
        <w:jc w:val="both"/>
        <w:rPr>
          <w:sz w:val="28"/>
          <w:szCs w:val="28"/>
        </w:rPr>
      </w:pPr>
      <w:r w:rsidRPr="00FD5446">
        <w:rPr>
          <w:sz w:val="28"/>
          <w:szCs w:val="28"/>
        </w:rPr>
        <w:t>Ф.И.О. и должность направляемого в командировку работника;</w:t>
      </w:r>
    </w:p>
    <w:p w:rsidR="00FD5446" w:rsidRPr="00FD5446" w:rsidRDefault="00FD5446" w:rsidP="00FD5446">
      <w:pPr>
        <w:tabs>
          <w:tab w:val="num" w:pos="0"/>
        </w:tabs>
        <w:ind w:firstLine="720"/>
        <w:jc w:val="both"/>
        <w:rPr>
          <w:sz w:val="28"/>
          <w:szCs w:val="28"/>
        </w:rPr>
      </w:pPr>
      <w:r w:rsidRPr="00FD5446">
        <w:rPr>
          <w:sz w:val="28"/>
          <w:szCs w:val="28"/>
        </w:rPr>
        <w:t>место командирования;</w:t>
      </w:r>
    </w:p>
    <w:p w:rsidR="00FD5446" w:rsidRPr="00FD5446" w:rsidRDefault="00FD5446" w:rsidP="00FD5446">
      <w:pPr>
        <w:tabs>
          <w:tab w:val="num" w:pos="0"/>
        </w:tabs>
        <w:ind w:firstLine="720"/>
        <w:jc w:val="both"/>
        <w:rPr>
          <w:sz w:val="28"/>
          <w:szCs w:val="28"/>
        </w:rPr>
      </w:pPr>
      <w:r w:rsidRPr="00FD5446">
        <w:rPr>
          <w:sz w:val="28"/>
          <w:szCs w:val="28"/>
        </w:rPr>
        <w:t>цель командировки;</w:t>
      </w:r>
    </w:p>
    <w:p w:rsidR="00FD5446" w:rsidRPr="00FD5446" w:rsidRDefault="00FD5446" w:rsidP="00FD5446">
      <w:pPr>
        <w:tabs>
          <w:tab w:val="num" w:pos="0"/>
        </w:tabs>
        <w:ind w:firstLine="720"/>
        <w:jc w:val="both"/>
        <w:rPr>
          <w:sz w:val="28"/>
          <w:szCs w:val="28"/>
        </w:rPr>
      </w:pPr>
      <w:r w:rsidRPr="00FD5446">
        <w:rPr>
          <w:sz w:val="28"/>
          <w:szCs w:val="28"/>
        </w:rPr>
        <w:t>срок командировки;</w:t>
      </w:r>
    </w:p>
    <w:p w:rsidR="00FD5446" w:rsidRPr="00FD5446" w:rsidRDefault="00FD5446" w:rsidP="00FD5446">
      <w:pPr>
        <w:tabs>
          <w:tab w:val="num" w:pos="0"/>
        </w:tabs>
        <w:ind w:firstLine="720"/>
        <w:jc w:val="both"/>
        <w:rPr>
          <w:sz w:val="28"/>
          <w:szCs w:val="28"/>
        </w:rPr>
      </w:pPr>
      <w:r w:rsidRPr="00FD5446">
        <w:rPr>
          <w:sz w:val="28"/>
          <w:szCs w:val="28"/>
        </w:rPr>
        <w:t>основание направления работника в командировку (письмо, приглашение принимающей стороны, реквизиты договора и т.д.).</w:t>
      </w:r>
    </w:p>
    <w:p w:rsidR="00FD5446" w:rsidRPr="00FD5446" w:rsidRDefault="00FD5446" w:rsidP="00FD5446">
      <w:pPr>
        <w:tabs>
          <w:tab w:val="left" w:pos="1080"/>
        </w:tabs>
        <w:ind w:left="540"/>
        <w:jc w:val="both"/>
        <w:rPr>
          <w:sz w:val="28"/>
          <w:szCs w:val="28"/>
        </w:rPr>
      </w:pPr>
      <w:r w:rsidRPr="00FD5446">
        <w:rPr>
          <w:sz w:val="28"/>
          <w:szCs w:val="28"/>
        </w:rPr>
        <w:t xml:space="preserve">   2.2. Работник, осуществляющий кадровую работу:</w:t>
      </w:r>
    </w:p>
    <w:p w:rsidR="00FD5446" w:rsidRPr="00FD5446" w:rsidRDefault="00FD5446" w:rsidP="00FD5446">
      <w:pPr>
        <w:numPr>
          <w:ilvl w:val="0"/>
          <w:numId w:val="2"/>
        </w:numPr>
        <w:tabs>
          <w:tab w:val="num" w:pos="1260"/>
        </w:tabs>
        <w:ind w:left="0" w:firstLine="720"/>
        <w:jc w:val="both"/>
        <w:rPr>
          <w:sz w:val="28"/>
          <w:szCs w:val="28"/>
        </w:rPr>
      </w:pPr>
      <w:r w:rsidRPr="00FD5446">
        <w:rPr>
          <w:sz w:val="28"/>
          <w:szCs w:val="28"/>
        </w:rPr>
        <w:t xml:space="preserve">производит ознакомление работников с приказом (распоряжением) о направлении в командировку; </w:t>
      </w:r>
    </w:p>
    <w:p w:rsidR="00FD5446" w:rsidRPr="00FD5446" w:rsidRDefault="00FD5446" w:rsidP="00FD5446">
      <w:pPr>
        <w:numPr>
          <w:ilvl w:val="0"/>
          <w:numId w:val="2"/>
        </w:numPr>
        <w:tabs>
          <w:tab w:val="num" w:pos="1260"/>
        </w:tabs>
        <w:ind w:left="0" w:firstLine="720"/>
        <w:jc w:val="both"/>
        <w:rPr>
          <w:sz w:val="28"/>
          <w:szCs w:val="28"/>
        </w:rPr>
      </w:pPr>
      <w:r w:rsidRPr="00FD5446">
        <w:rPr>
          <w:sz w:val="28"/>
          <w:szCs w:val="28"/>
        </w:rPr>
        <w:t>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 производит документальное оформление привлечения командированного работника к работе в выходной или нерабочий праздничный день в порядке, предусмотренном ст. ст. 113, 153 ТК РФ;</w:t>
      </w:r>
    </w:p>
    <w:p w:rsidR="00FD5446" w:rsidRPr="00FD5446" w:rsidRDefault="00FD5446" w:rsidP="00FD5446">
      <w:pPr>
        <w:numPr>
          <w:ilvl w:val="0"/>
          <w:numId w:val="2"/>
        </w:numPr>
        <w:tabs>
          <w:tab w:val="num" w:pos="1260"/>
        </w:tabs>
        <w:ind w:left="0" w:firstLine="720"/>
        <w:jc w:val="both"/>
        <w:rPr>
          <w:sz w:val="28"/>
          <w:szCs w:val="28"/>
        </w:rPr>
      </w:pPr>
      <w:r w:rsidRPr="00FD5446">
        <w:rPr>
          <w:sz w:val="28"/>
          <w:szCs w:val="28"/>
        </w:rPr>
        <w:t>передает копию приказа (распоряжения) о направлении работника в командировку в бухгалтерию организации;</w:t>
      </w:r>
    </w:p>
    <w:p w:rsidR="00FD5446" w:rsidRPr="00FD5446" w:rsidRDefault="00FD5446" w:rsidP="00FD5446">
      <w:pPr>
        <w:ind w:firstLine="709"/>
        <w:jc w:val="both"/>
        <w:rPr>
          <w:sz w:val="28"/>
          <w:szCs w:val="28"/>
        </w:rPr>
      </w:pPr>
      <w:r w:rsidRPr="00FD5446">
        <w:rPr>
          <w:color w:val="000000"/>
          <w:sz w:val="28"/>
          <w:szCs w:val="28"/>
        </w:rPr>
        <w:t xml:space="preserve">4) отмечает дни командировки в табеле учета рабочего времени. Отсутствие работника по причине командировки обозначается кодом К. Если работник в командировке привлекался к работе в выходной (праздничный) для него по основному месту работы день, то такой день в табеле показывать двумя кодами — К и РВ(П). </w:t>
      </w:r>
    </w:p>
    <w:p w:rsidR="00FD5446" w:rsidRPr="00FD5446" w:rsidRDefault="00FD5446" w:rsidP="00FD5446">
      <w:pPr>
        <w:ind w:firstLine="720"/>
        <w:jc w:val="both"/>
        <w:rPr>
          <w:sz w:val="28"/>
          <w:szCs w:val="28"/>
        </w:rPr>
      </w:pPr>
      <w:r w:rsidRPr="00FD5446">
        <w:rPr>
          <w:sz w:val="28"/>
          <w:szCs w:val="28"/>
        </w:rPr>
        <w:t xml:space="preserve">2.3. Бухгалтер на основании приказа (распоряжения) о направлении в командировку и заявления командированного работника, завизированного руководителем </w:t>
      </w:r>
      <w:r w:rsidR="00D06F6F">
        <w:rPr>
          <w:sz w:val="28"/>
          <w:szCs w:val="28"/>
        </w:rPr>
        <w:t>учреждения, органа местного самоуправления</w:t>
      </w:r>
      <w:r w:rsidRPr="00FD5446">
        <w:rPr>
          <w:sz w:val="28"/>
          <w:szCs w:val="28"/>
        </w:rPr>
        <w:t>, выдает командированному работнику денежные средства под отчет в размере суточных, расходов на проезд и жилье в размерах, определенных разделом 4 настоящего Положения. Денежные средства выдаются наличными через кассу или перечисляются на карту командированного.</w:t>
      </w:r>
    </w:p>
    <w:p w:rsidR="00FD5446" w:rsidRPr="00FD5446" w:rsidRDefault="00FD5446" w:rsidP="00FD5446">
      <w:pPr>
        <w:jc w:val="both"/>
        <w:rPr>
          <w:sz w:val="28"/>
          <w:szCs w:val="28"/>
        </w:rPr>
      </w:pPr>
      <w:r w:rsidRPr="00FD5446">
        <w:rPr>
          <w:sz w:val="28"/>
          <w:szCs w:val="28"/>
        </w:rPr>
        <w:lastRenderedPageBreak/>
        <w:t xml:space="preserve">          2.4. Направление руководителя органа администрации и руководителя муниципального казенного учреждения в служебные командировки производится на основании распоряжения главы </w:t>
      </w:r>
      <w:r w:rsidR="003F58A5">
        <w:rPr>
          <w:sz w:val="28"/>
          <w:szCs w:val="28"/>
        </w:rPr>
        <w:t xml:space="preserve">городского поселения «Вельское» </w:t>
      </w:r>
      <w:r w:rsidRPr="00FD5446">
        <w:rPr>
          <w:sz w:val="28"/>
          <w:szCs w:val="28"/>
        </w:rPr>
        <w:t xml:space="preserve">Вельского муниципального района Архангельской области. </w:t>
      </w:r>
    </w:p>
    <w:p w:rsidR="00FD5446" w:rsidRPr="00FD5446" w:rsidRDefault="00FD5446" w:rsidP="00FD5446">
      <w:pPr>
        <w:autoSpaceDE w:val="0"/>
        <w:autoSpaceDN w:val="0"/>
        <w:adjustRightInd w:val="0"/>
        <w:jc w:val="both"/>
        <w:rPr>
          <w:sz w:val="28"/>
          <w:szCs w:val="28"/>
        </w:rPr>
      </w:pPr>
      <w:r w:rsidRPr="00FD5446">
        <w:rPr>
          <w:sz w:val="28"/>
          <w:szCs w:val="28"/>
        </w:rPr>
        <w:t xml:space="preserve">          Направление руководителя муниципального бюджетного учреждения  в служебные командировки производится на основании приказа (распоряжения) руководителя соответствующего органа администрации, который от имени </w:t>
      </w:r>
      <w:r w:rsidR="003F58A5">
        <w:rPr>
          <w:sz w:val="28"/>
          <w:szCs w:val="28"/>
        </w:rPr>
        <w:t xml:space="preserve">городского поселения «Вельское» </w:t>
      </w:r>
      <w:r w:rsidRPr="00FD5446">
        <w:rPr>
          <w:sz w:val="28"/>
          <w:szCs w:val="28"/>
        </w:rPr>
        <w:t xml:space="preserve">Вельского муниципального района осуществляет функции и полномочия учредителя подведомственных муниципальных бюджетных учреждений Вельского </w:t>
      </w:r>
      <w:r w:rsidR="003F58A5">
        <w:rPr>
          <w:sz w:val="28"/>
          <w:szCs w:val="28"/>
        </w:rPr>
        <w:t>городского поселения</w:t>
      </w:r>
      <w:r w:rsidRPr="00FD5446">
        <w:rPr>
          <w:sz w:val="28"/>
          <w:szCs w:val="28"/>
        </w:rPr>
        <w:t>, или на основании распоряжения главы</w:t>
      </w:r>
      <w:r w:rsidR="003F58A5">
        <w:rPr>
          <w:sz w:val="28"/>
          <w:szCs w:val="28"/>
        </w:rPr>
        <w:t xml:space="preserve"> городского поселения «Вельское»</w:t>
      </w:r>
      <w:r w:rsidRPr="00FD5446">
        <w:rPr>
          <w:sz w:val="28"/>
          <w:szCs w:val="28"/>
        </w:rPr>
        <w:t xml:space="preserve"> Вельского муниципального района Архангельской области. </w:t>
      </w:r>
    </w:p>
    <w:p w:rsidR="00FD5446" w:rsidRPr="00FD5446" w:rsidRDefault="00FD5446" w:rsidP="00FD5446">
      <w:pPr>
        <w:autoSpaceDE w:val="0"/>
        <w:autoSpaceDN w:val="0"/>
        <w:adjustRightInd w:val="0"/>
        <w:jc w:val="both"/>
        <w:rPr>
          <w:color w:val="000000"/>
          <w:sz w:val="28"/>
          <w:szCs w:val="28"/>
        </w:rPr>
      </w:pPr>
      <w:r w:rsidRPr="00FD5446">
        <w:rPr>
          <w:sz w:val="28"/>
          <w:szCs w:val="28"/>
        </w:rPr>
        <w:tab/>
        <w:t>Направление сотрудников Со</w:t>
      </w:r>
      <w:r w:rsidR="003F58A5">
        <w:rPr>
          <w:sz w:val="28"/>
          <w:szCs w:val="28"/>
        </w:rPr>
        <w:t>вета</w:t>
      </w:r>
      <w:r w:rsidRPr="00FD5446">
        <w:rPr>
          <w:sz w:val="28"/>
          <w:szCs w:val="28"/>
        </w:rPr>
        <w:t xml:space="preserve"> депутатов</w:t>
      </w:r>
      <w:r w:rsidR="003F58A5">
        <w:rPr>
          <w:sz w:val="28"/>
          <w:szCs w:val="28"/>
        </w:rPr>
        <w:t xml:space="preserve"> городского поселения  «Вельское»</w:t>
      </w:r>
      <w:r w:rsidRPr="00FD5446">
        <w:rPr>
          <w:sz w:val="28"/>
          <w:szCs w:val="28"/>
        </w:rPr>
        <w:t xml:space="preserve"> Вельского муниципального района Архангельской области и </w:t>
      </w:r>
      <w:bookmarkStart w:id="1" w:name="Par74"/>
      <w:bookmarkStart w:id="2" w:name="Par75"/>
      <w:bookmarkEnd w:id="1"/>
      <w:bookmarkEnd w:id="2"/>
      <w:r>
        <w:rPr>
          <w:sz w:val="28"/>
          <w:szCs w:val="28"/>
        </w:rPr>
        <w:t>Контрольно-счетно</w:t>
      </w:r>
      <w:r w:rsidR="003F58A5">
        <w:rPr>
          <w:sz w:val="28"/>
          <w:szCs w:val="28"/>
        </w:rPr>
        <w:t>го</w:t>
      </w:r>
      <w:r>
        <w:rPr>
          <w:sz w:val="28"/>
          <w:szCs w:val="28"/>
        </w:rPr>
        <w:t xml:space="preserve"> </w:t>
      </w:r>
      <w:r w:rsidR="003F58A5">
        <w:rPr>
          <w:sz w:val="28"/>
          <w:szCs w:val="28"/>
        </w:rPr>
        <w:t>органа городского поселения «Вельское»</w:t>
      </w:r>
      <w:r>
        <w:rPr>
          <w:sz w:val="28"/>
          <w:szCs w:val="28"/>
        </w:rPr>
        <w:t xml:space="preserve"> </w:t>
      </w:r>
      <w:r w:rsidRPr="00FD5446">
        <w:rPr>
          <w:sz w:val="28"/>
          <w:szCs w:val="28"/>
        </w:rPr>
        <w:t>Вельского муниципального района Архангельской области</w:t>
      </w:r>
      <w:r w:rsidRPr="00FD5446">
        <w:rPr>
          <w:color w:val="000000"/>
          <w:sz w:val="28"/>
          <w:szCs w:val="28"/>
        </w:rPr>
        <w:t xml:space="preserve">  </w:t>
      </w:r>
      <w:r w:rsidRPr="00FD5446">
        <w:rPr>
          <w:sz w:val="28"/>
          <w:szCs w:val="28"/>
        </w:rPr>
        <w:t xml:space="preserve">в служебные командировки </w:t>
      </w:r>
      <w:r w:rsidRPr="00FD5446">
        <w:rPr>
          <w:color w:val="000000"/>
          <w:sz w:val="28"/>
          <w:szCs w:val="28"/>
        </w:rPr>
        <w:t>производится на основании распоряжения руководителей указанных органов местного самоуправления.</w:t>
      </w:r>
    </w:p>
    <w:p w:rsidR="00FD5446" w:rsidRPr="00FD5446" w:rsidRDefault="00FD5446" w:rsidP="00FD5446">
      <w:pPr>
        <w:autoSpaceDE w:val="0"/>
        <w:autoSpaceDN w:val="0"/>
        <w:adjustRightInd w:val="0"/>
        <w:jc w:val="both"/>
        <w:rPr>
          <w:sz w:val="28"/>
          <w:szCs w:val="28"/>
        </w:rPr>
      </w:pPr>
      <w:r w:rsidRPr="00FD5446">
        <w:rPr>
          <w:color w:val="000000"/>
          <w:sz w:val="28"/>
          <w:szCs w:val="28"/>
        </w:rPr>
        <w:t xml:space="preserve">        2.5. По возвращении из командировки работник в течение трех рабочих дней </w:t>
      </w:r>
      <w:r w:rsidRPr="00FD5446">
        <w:rPr>
          <w:sz w:val="28"/>
          <w:szCs w:val="28"/>
        </w:rPr>
        <w:t xml:space="preserve">представляет в бухгалтерию авансовый отчет (унифицированная форма по ОКУД 0504505, утвержденная приказом Минфина РФ от 30.03.2015 № 52Н) об израсходованных в связи с командировкой суммах и производит окончательный расчет по денежному авансу на командировочные расходы, полученному перед отъездом в командировку. </w:t>
      </w:r>
    </w:p>
    <w:p w:rsidR="00FD5446" w:rsidRPr="00FD5446" w:rsidRDefault="00FD5446" w:rsidP="00FD5446">
      <w:pPr>
        <w:ind w:firstLine="720"/>
        <w:jc w:val="both"/>
        <w:rPr>
          <w:sz w:val="28"/>
          <w:szCs w:val="28"/>
        </w:rPr>
      </w:pPr>
      <w:r w:rsidRPr="00FD5446">
        <w:rPr>
          <w:sz w:val="28"/>
          <w:szCs w:val="28"/>
        </w:rPr>
        <w:t xml:space="preserve"> Авансовый отчет сдается в бухгалтерию с приложением документов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FD5446" w:rsidRPr="00FD5446" w:rsidRDefault="00FD5446" w:rsidP="00FD5446">
      <w:pPr>
        <w:ind w:firstLine="709"/>
        <w:jc w:val="both"/>
        <w:rPr>
          <w:color w:val="000000"/>
          <w:sz w:val="28"/>
          <w:szCs w:val="28"/>
        </w:rPr>
      </w:pPr>
      <w:r w:rsidRPr="00FD5446">
        <w:rPr>
          <w:color w:val="000000"/>
          <w:sz w:val="28"/>
          <w:szCs w:val="28"/>
        </w:rPr>
        <w:t xml:space="preserve"> 2.6.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или на основании служебной записки.</w:t>
      </w:r>
    </w:p>
    <w:p w:rsidR="00FD5446" w:rsidRPr="00FD5446" w:rsidRDefault="00FD5446" w:rsidP="00FD5446">
      <w:pPr>
        <w:ind w:firstLine="709"/>
        <w:jc w:val="both"/>
        <w:rPr>
          <w:color w:val="000000"/>
          <w:sz w:val="28"/>
          <w:szCs w:val="28"/>
        </w:rPr>
      </w:pPr>
      <w:r w:rsidRPr="00FD5446">
        <w:rPr>
          <w:color w:val="000000"/>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личном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заполняется в произвольной форме и представляется работником по возвращении из служебной командировки в бухгалтерию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FD5446" w:rsidRPr="00FD5446" w:rsidRDefault="00FD5446" w:rsidP="00FD5446">
      <w:pPr>
        <w:autoSpaceDE w:val="0"/>
        <w:autoSpaceDN w:val="0"/>
        <w:adjustRightInd w:val="0"/>
        <w:ind w:firstLine="540"/>
        <w:jc w:val="both"/>
        <w:rPr>
          <w:sz w:val="28"/>
          <w:szCs w:val="28"/>
        </w:rPr>
      </w:pPr>
      <w:r w:rsidRPr="00FD5446">
        <w:rPr>
          <w:sz w:val="28"/>
          <w:szCs w:val="28"/>
        </w:rPr>
        <w:lastRenderedPageBreak/>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командирования).</w:t>
      </w:r>
    </w:p>
    <w:p w:rsidR="00FD5446" w:rsidRPr="00FD5446" w:rsidRDefault="00FD5446" w:rsidP="00FD5446">
      <w:pPr>
        <w:ind w:firstLine="709"/>
        <w:jc w:val="both"/>
        <w:rPr>
          <w:color w:val="000000"/>
          <w:sz w:val="28"/>
          <w:szCs w:val="28"/>
        </w:rPr>
      </w:pPr>
      <w:r w:rsidRPr="00FD5446">
        <w:rPr>
          <w:color w:val="000000"/>
          <w:sz w:val="28"/>
          <w:szCs w:val="28"/>
        </w:rPr>
        <w:t xml:space="preserve"> </w:t>
      </w:r>
    </w:p>
    <w:p w:rsidR="00FD5446" w:rsidRPr="00FD5446" w:rsidRDefault="00FD5446" w:rsidP="00FD5446">
      <w:pPr>
        <w:jc w:val="center"/>
        <w:rPr>
          <w:b/>
          <w:sz w:val="28"/>
          <w:szCs w:val="28"/>
        </w:rPr>
      </w:pPr>
      <w:r w:rsidRPr="00FD5446">
        <w:rPr>
          <w:b/>
          <w:sz w:val="28"/>
          <w:szCs w:val="28"/>
        </w:rPr>
        <w:t>3. Условия пребывания работника в служебной командировке</w:t>
      </w:r>
    </w:p>
    <w:p w:rsidR="00FD5446" w:rsidRPr="00FD5446" w:rsidRDefault="00FD5446" w:rsidP="00FD5446">
      <w:pPr>
        <w:jc w:val="center"/>
        <w:rPr>
          <w:b/>
          <w:sz w:val="28"/>
          <w:szCs w:val="28"/>
        </w:rPr>
      </w:pPr>
    </w:p>
    <w:p w:rsidR="00FD5446" w:rsidRPr="00FD5446" w:rsidRDefault="00FD5446" w:rsidP="00FD5446">
      <w:pPr>
        <w:tabs>
          <w:tab w:val="num" w:pos="1713"/>
        </w:tabs>
        <w:jc w:val="both"/>
        <w:rPr>
          <w:sz w:val="28"/>
          <w:szCs w:val="28"/>
        </w:rPr>
      </w:pPr>
      <w:r w:rsidRPr="00FD5446">
        <w:rPr>
          <w:sz w:val="28"/>
          <w:szCs w:val="28"/>
        </w:rPr>
        <w:t xml:space="preserve">         3.1. Срок командировки определяется руководителем </w:t>
      </w:r>
      <w:r w:rsidR="00D06F6F">
        <w:rPr>
          <w:sz w:val="28"/>
          <w:szCs w:val="28"/>
        </w:rPr>
        <w:t>учреждения , органом местного самоуправления</w:t>
      </w:r>
      <w:r w:rsidRPr="00FD5446">
        <w:rPr>
          <w:sz w:val="28"/>
          <w:szCs w:val="28"/>
        </w:rPr>
        <w:t>. При этом учитываются объем, сложность и иные особенности служебного поручения, возможности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FD5446" w:rsidRPr="00FD5446" w:rsidRDefault="00FD5446" w:rsidP="00FD5446">
      <w:pPr>
        <w:tabs>
          <w:tab w:val="num" w:pos="1713"/>
        </w:tabs>
        <w:jc w:val="both"/>
        <w:rPr>
          <w:sz w:val="28"/>
          <w:szCs w:val="28"/>
        </w:rPr>
      </w:pPr>
      <w:r w:rsidRPr="00FD5446">
        <w:rPr>
          <w:sz w:val="28"/>
          <w:szCs w:val="28"/>
        </w:rPr>
        <w:t xml:space="preserve">         3.2. В срок командировки входит время нахождения в пути и время пребывания в месте командирования.</w:t>
      </w:r>
    </w:p>
    <w:p w:rsidR="00FD5446" w:rsidRPr="00FD5446" w:rsidRDefault="00FD5446" w:rsidP="00FD5446">
      <w:pPr>
        <w:jc w:val="both"/>
        <w:rPr>
          <w:sz w:val="28"/>
          <w:szCs w:val="28"/>
        </w:rPr>
      </w:pPr>
      <w:r w:rsidRPr="00FD5446">
        <w:rPr>
          <w:sz w:val="28"/>
          <w:szCs w:val="28"/>
        </w:rPr>
        <w:t xml:space="preserve">         3.3. 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выезда в командировку считаются текущие сутки, а с 00 часов 00 минут и позднее - последующие сутки. Если место прибытия указанного транспортного средства находится за чертой населенного пункта, день отъезда (день приезда) в командировку определяется с учетом времени, необходимого для проезда до данного места.</w:t>
      </w:r>
    </w:p>
    <w:p w:rsidR="00FD5446" w:rsidRPr="00FD5446" w:rsidRDefault="00FD5446" w:rsidP="00FD5446">
      <w:pPr>
        <w:jc w:val="both"/>
        <w:rPr>
          <w:sz w:val="28"/>
          <w:szCs w:val="28"/>
        </w:rPr>
      </w:pPr>
      <w:r w:rsidRPr="00FD5446">
        <w:rPr>
          <w:sz w:val="28"/>
          <w:szCs w:val="28"/>
        </w:rPr>
        <w:t xml:space="preserve">          3.4. Вопрос о явке на работу в день выезда в  командировку и в день приезда решается по договоренности с руководителем организации.</w:t>
      </w:r>
    </w:p>
    <w:p w:rsidR="00FD5446" w:rsidRPr="00FD5446" w:rsidRDefault="00FD5446" w:rsidP="00FD5446">
      <w:pPr>
        <w:jc w:val="both"/>
        <w:rPr>
          <w:sz w:val="28"/>
          <w:szCs w:val="28"/>
        </w:rPr>
      </w:pPr>
      <w:r w:rsidRPr="00FD5446">
        <w:rPr>
          <w:sz w:val="28"/>
          <w:szCs w:val="28"/>
        </w:rPr>
        <w:t xml:space="preserve">          3.5. В течение срока командировки (включая время нахождения в пути) за работником сохраняется место работы (должность) и </w:t>
      </w:r>
      <w:r w:rsidR="00A72E43">
        <w:rPr>
          <w:sz w:val="28"/>
          <w:szCs w:val="28"/>
        </w:rPr>
        <w:t>заработная плата ( денежное вознаграждение, денежное содержание )</w:t>
      </w:r>
      <w:r w:rsidRPr="00FD5446">
        <w:rPr>
          <w:sz w:val="28"/>
          <w:szCs w:val="28"/>
        </w:rPr>
        <w:t xml:space="preserve"> за все дни командировки </w:t>
      </w:r>
      <w:r w:rsidR="00A72E43">
        <w:rPr>
          <w:sz w:val="28"/>
          <w:szCs w:val="28"/>
        </w:rPr>
        <w:t xml:space="preserve">как за фактически отработанное время </w:t>
      </w:r>
      <w:r w:rsidRPr="00FD5446">
        <w:rPr>
          <w:sz w:val="28"/>
          <w:szCs w:val="28"/>
        </w:rPr>
        <w:t xml:space="preserve">по графику работы работника в  </w:t>
      </w:r>
      <w:r w:rsidR="00D06F6F">
        <w:rPr>
          <w:sz w:val="28"/>
          <w:szCs w:val="28"/>
        </w:rPr>
        <w:t>учреждении</w:t>
      </w:r>
      <w:r w:rsidR="00460FC4">
        <w:rPr>
          <w:sz w:val="28"/>
          <w:szCs w:val="28"/>
        </w:rPr>
        <w:t xml:space="preserve"> </w:t>
      </w:r>
      <w:r w:rsidR="00D06F6F">
        <w:rPr>
          <w:sz w:val="28"/>
          <w:szCs w:val="28"/>
        </w:rPr>
        <w:t>,в органе местного самоуправления</w:t>
      </w:r>
      <w:r w:rsidRPr="00FD5446">
        <w:rPr>
          <w:b/>
          <w:sz w:val="28"/>
          <w:szCs w:val="28"/>
        </w:rPr>
        <w:t>.</w:t>
      </w:r>
    </w:p>
    <w:p w:rsidR="00FD5446" w:rsidRPr="00FD5446" w:rsidRDefault="00FD5446" w:rsidP="00FD5446">
      <w:pPr>
        <w:autoSpaceDE w:val="0"/>
        <w:autoSpaceDN w:val="0"/>
        <w:adjustRightInd w:val="0"/>
        <w:ind w:firstLine="435"/>
        <w:jc w:val="both"/>
        <w:rPr>
          <w:sz w:val="28"/>
          <w:szCs w:val="28"/>
        </w:rPr>
      </w:pPr>
      <w:r w:rsidRPr="00FD5446">
        <w:rPr>
          <w:sz w:val="28"/>
          <w:szCs w:val="28"/>
        </w:rPr>
        <w:t xml:space="preserve">     В случае нахождения работников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работникам выплачивается в двойном размере.</w:t>
      </w:r>
    </w:p>
    <w:p w:rsidR="00FD5446" w:rsidRPr="00FD5446" w:rsidRDefault="00FD5446" w:rsidP="00FD5446">
      <w:pPr>
        <w:jc w:val="both"/>
        <w:rPr>
          <w:sz w:val="28"/>
          <w:szCs w:val="28"/>
        </w:rPr>
      </w:pPr>
      <w:r w:rsidRPr="00FD5446">
        <w:rPr>
          <w:sz w:val="28"/>
          <w:szCs w:val="28"/>
        </w:rPr>
        <w:t xml:space="preserve">          3.6. Привлечение работника к выполнению служебного поручения за пределами установленной ему продолжительности рабочего времени, в </w:t>
      </w:r>
      <w:r w:rsidRPr="00FD5446">
        <w:rPr>
          <w:sz w:val="28"/>
          <w:szCs w:val="28"/>
        </w:rPr>
        <w:lastRenderedPageBreak/>
        <w:t xml:space="preserve">выходные и нерабочие праздничные дни допускается в случаях и в порядке, предусмотренных: </w:t>
      </w:r>
    </w:p>
    <w:p w:rsidR="00FD5446" w:rsidRPr="00FD5446" w:rsidRDefault="00FD5446" w:rsidP="00FD5446">
      <w:pPr>
        <w:tabs>
          <w:tab w:val="left" w:pos="1260"/>
        </w:tabs>
        <w:ind w:firstLine="720"/>
        <w:jc w:val="both"/>
        <w:rPr>
          <w:sz w:val="28"/>
          <w:szCs w:val="28"/>
        </w:rPr>
      </w:pPr>
      <w:r w:rsidRPr="00FD5446">
        <w:rPr>
          <w:sz w:val="28"/>
          <w:szCs w:val="28"/>
        </w:rPr>
        <w:t>ст. ст. 99 и 152 ТК РФ для сверхурочной работы;</w:t>
      </w:r>
    </w:p>
    <w:p w:rsidR="00FD5446" w:rsidRPr="00FD5446" w:rsidRDefault="00FD5446" w:rsidP="00FD5446">
      <w:pPr>
        <w:tabs>
          <w:tab w:val="left" w:pos="720"/>
        </w:tabs>
        <w:ind w:firstLine="360"/>
        <w:jc w:val="both"/>
        <w:rPr>
          <w:sz w:val="28"/>
          <w:szCs w:val="28"/>
        </w:rPr>
      </w:pPr>
      <w:r w:rsidRPr="00FD5446">
        <w:rPr>
          <w:sz w:val="28"/>
          <w:szCs w:val="28"/>
        </w:rPr>
        <w:tab/>
        <w:t>ст. ст. 113 и 153 ТК РФ для привлечения работника к работе в выходной или нерабочий праздничный день.</w:t>
      </w:r>
    </w:p>
    <w:p w:rsidR="00FD5446" w:rsidRPr="00FD5446" w:rsidRDefault="00FD5446" w:rsidP="00FD5446">
      <w:pPr>
        <w:pStyle w:val="ConsPlusNormal"/>
        <w:jc w:val="both"/>
        <w:rPr>
          <w:rFonts w:ascii="Times New Roman" w:hAnsi="Times New Roman" w:cs="Times New Roman"/>
          <w:sz w:val="28"/>
          <w:szCs w:val="28"/>
        </w:rPr>
      </w:pPr>
      <w:r w:rsidRPr="00FD5446">
        <w:rPr>
          <w:rFonts w:ascii="Times New Roman" w:hAnsi="Times New Roman" w:cs="Times New Roman"/>
          <w:sz w:val="28"/>
          <w:szCs w:val="28"/>
        </w:rPr>
        <w:t xml:space="preserve">Дни отъезда, приезда, а также дни нахождения в пути в период командировки, дни работы в командировке, приходящиеся на выходные или нерабочие праздничные дни, подлежат оплате согласно ст. 153 </w:t>
      </w:r>
      <w:r w:rsidRPr="00FD5446">
        <w:rPr>
          <w:rFonts w:ascii="Times New Roman" w:hAnsi="Times New Roman" w:cs="Times New Roman"/>
          <w:color w:val="000000"/>
          <w:sz w:val="28"/>
          <w:szCs w:val="28"/>
        </w:rPr>
        <w:t>ТК РФ</w:t>
      </w:r>
      <w:r w:rsidRPr="00FD5446">
        <w:rPr>
          <w:rFonts w:ascii="Times New Roman" w:hAnsi="Times New Roman" w:cs="Times New Roman"/>
          <w:sz w:val="28"/>
          <w:szCs w:val="28"/>
        </w:rPr>
        <w:t xml:space="preserve">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D5446" w:rsidRPr="00FD5446" w:rsidRDefault="00FD5446" w:rsidP="00FD5446">
      <w:pPr>
        <w:jc w:val="both"/>
        <w:rPr>
          <w:sz w:val="28"/>
          <w:szCs w:val="28"/>
        </w:rPr>
      </w:pPr>
      <w:r w:rsidRPr="00FD5446">
        <w:rPr>
          <w:sz w:val="28"/>
          <w:szCs w:val="28"/>
        </w:rPr>
        <w:t xml:space="preserve">          3.7. В случае временной нетрудоспособности во время командировки работнику в период временной нетрудоспособности:</w:t>
      </w:r>
    </w:p>
    <w:p w:rsidR="00FD5446" w:rsidRPr="00FD5446" w:rsidRDefault="00FD5446" w:rsidP="00FD5446">
      <w:pPr>
        <w:numPr>
          <w:ilvl w:val="0"/>
          <w:numId w:val="3"/>
        </w:numPr>
        <w:tabs>
          <w:tab w:val="left" w:pos="1260"/>
        </w:tabs>
        <w:ind w:left="0" w:firstLine="720"/>
        <w:jc w:val="both"/>
        <w:rPr>
          <w:sz w:val="28"/>
          <w:szCs w:val="28"/>
        </w:rPr>
      </w:pPr>
      <w:r w:rsidRPr="00FD5446">
        <w:rPr>
          <w:sz w:val="28"/>
          <w:szCs w:val="28"/>
        </w:rPr>
        <w:t xml:space="preserve"> возмещаются расходы по найму жилого помещения (кроме случаев нахождения работника на стационарном лечении);</w:t>
      </w:r>
    </w:p>
    <w:p w:rsidR="00FD5446" w:rsidRPr="00FD5446" w:rsidRDefault="00FD5446" w:rsidP="00FD5446">
      <w:pPr>
        <w:numPr>
          <w:ilvl w:val="0"/>
          <w:numId w:val="3"/>
        </w:numPr>
        <w:tabs>
          <w:tab w:val="left" w:pos="1260"/>
        </w:tabs>
        <w:ind w:left="0" w:firstLine="720"/>
        <w:jc w:val="both"/>
        <w:rPr>
          <w:sz w:val="28"/>
          <w:szCs w:val="28"/>
        </w:rPr>
      </w:pPr>
      <w:r w:rsidRPr="00FD5446">
        <w:rPr>
          <w:sz w:val="28"/>
          <w:szCs w:val="28"/>
        </w:rPr>
        <w:t>выплачиваются суточные;</w:t>
      </w:r>
    </w:p>
    <w:p w:rsidR="00FD5446" w:rsidRPr="00FD5446" w:rsidRDefault="00FD5446" w:rsidP="00FD5446">
      <w:pPr>
        <w:numPr>
          <w:ilvl w:val="0"/>
          <w:numId w:val="3"/>
        </w:numPr>
        <w:tabs>
          <w:tab w:val="left" w:pos="1260"/>
        </w:tabs>
        <w:ind w:left="0" w:firstLine="720"/>
        <w:jc w:val="both"/>
        <w:rPr>
          <w:sz w:val="28"/>
          <w:szCs w:val="28"/>
        </w:rPr>
      </w:pPr>
      <w:r w:rsidRPr="00FD5446">
        <w:rPr>
          <w:sz w:val="28"/>
          <w:szCs w:val="28"/>
        </w:rPr>
        <w:t>выплачивается пособие по временной нетрудоспособности.</w:t>
      </w:r>
    </w:p>
    <w:p w:rsidR="00FD5446" w:rsidRPr="00FD5446" w:rsidRDefault="00FD5446" w:rsidP="00FD5446">
      <w:pPr>
        <w:tabs>
          <w:tab w:val="left" w:pos="1260"/>
        </w:tabs>
        <w:ind w:firstLine="720"/>
        <w:jc w:val="both"/>
        <w:rPr>
          <w:sz w:val="28"/>
          <w:szCs w:val="28"/>
        </w:rPr>
      </w:pPr>
      <w:r w:rsidRPr="00FD5446">
        <w:rPr>
          <w:sz w:val="28"/>
          <w:szCs w:val="28"/>
        </w:rPr>
        <w:t>Период временной нетрудоспособности во время командировки подтверждается листком временной нетрудоспособности.</w:t>
      </w:r>
    </w:p>
    <w:p w:rsidR="00FD5446" w:rsidRPr="00FD5446" w:rsidRDefault="00FD5446" w:rsidP="00FD5446">
      <w:pPr>
        <w:tabs>
          <w:tab w:val="left" w:pos="1260"/>
        </w:tabs>
        <w:ind w:firstLine="720"/>
        <w:jc w:val="both"/>
        <w:rPr>
          <w:sz w:val="28"/>
          <w:szCs w:val="28"/>
        </w:rPr>
      </w:pPr>
    </w:p>
    <w:p w:rsidR="00FD5446" w:rsidRPr="00FD5446" w:rsidRDefault="00FD5446" w:rsidP="00FD5446">
      <w:pPr>
        <w:ind w:firstLine="720"/>
        <w:jc w:val="center"/>
        <w:rPr>
          <w:b/>
          <w:sz w:val="28"/>
          <w:szCs w:val="28"/>
        </w:rPr>
      </w:pPr>
      <w:r w:rsidRPr="00FD5446">
        <w:rPr>
          <w:b/>
          <w:sz w:val="28"/>
          <w:szCs w:val="28"/>
        </w:rPr>
        <w:t>4. Размеры и порядок финансового обеспечения возмещения расходов, связанных со служебными командировками</w:t>
      </w:r>
    </w:p>
    <w:p w:rsidR="00FD5446" w:rsidRPr="00FD5446" w:rsidRDefault="00FD5446" w:rsidP="00FD5446">
      <w:pPr>
        <w:ind w:firstLine="720"/>
        <w:jc w:val="center"/>
        <w:rPr>
          <w:b/>
          <w:sz w:val="28"/>
          <w:szCs w:val="28"/>
        </w:rPr>
      </w:pPr>
    </w:p>
    <w:p w:rsidR="00FD5446" w:rsidRPr="00FD5446" w:rsidRDefault="00FD5446" w:rsidP="00FD5446">
      <w:pPr>
        <w:jc w:val="both"/>
        <w:rPr>
          <w:sz w:val="28"/>
          <w:szCs w:val="28"/>
        </w:rPr>
      </w:pPr>
      <w:r w:rsidRPr="00FD5446">
        <w:rPr>
          <w:sz w:val="28"/>
          <w:szCs w:val="28"/>
        </w:rPr>
        <w:t xml:space="preserve">          4.1. При направлении в служебные командировки работникам возмещаются следующие расходы:     </w:t>
      </w:r>
    </w:p>
    <w:p w:rsidR="00FD5446" w:rsidRPr="00FD5446" w:rsidRDefault="00FD5446" w:rsidP="00FD5446">
      <w:pPr>
        <w:numPr>
          <w:ilvl w:val="0"/>
          <w:numId w:val="4"/>
        </w:numPr>
        <w:tabs>
          <w:tab w:val="left" w:pos="1260"/>
        </w:tabs>
        <w:ind w:firstLine="0"/>
        <w:jc w:val="both"/>
        <w:rPr>
          <w:sz w:val="28"/>
          <w:szCs w:val="28"/>
        </w:rPr>
      </w:pPr>
      <w:r w:rsidRPr="00FD5446">
        <w:rPr>
          <w:sz w:val="28"/>
          <w:szCs w:val="28"/>
        </w:rPr>
        <w:t>расходы по проезду;</w:t>
      </w:r>
    </w:p>
    <w:p w:rsidR="00FD5446" w:rsidRPr="00FD5446" w:rsidRDefault="00FD5446" w:rsidP="00FD5446">
      <w:pPr>
        <w:numPr>
          <w:ilvl w:val="0"/>
          <w:numId w:val="4"/>
        </w:numPr>
        <w:tabs>
          <w:tab w:val="left" w:pos="1260"/>
        </w:tabs>
        <w:ind w:firstLine="0"/>
        <w:jc w:val="both"/>
        <w:rPr>
          <w:sz w:val="28"/>
          <w:szCs w:val="28"/>
        </w:rPr>
      </w:pPr>
      <w:r w:rsidRPr="00FD5446">
        <w:rPr>
          <w:sz w:val="28"/>
          <w:szCs w:val="28"/>
        </w:rPr>
        <w:t>расходы по найму жилого помещения;</w:t>
      </w:r>
    </w:p>
    <w:p w:rsidR="00FD5446" w:rsidRPr="00FD5446" w:rsidRDefault="00FD5446" w:rsidP="00FD5446">
      <w:pPr>
        <w:numPr>
          <w:ilvl w:val="0"/>
          <w:numId w:val="4"/>
        </w:numPr>
        <w:tabs>
          <w:tab w:val="left" w:pos="1260"/>
        </w:tabs>
        <w:ind w:left="0" w:firstLine="720"/>
        <w:jc w:val="both"/>
        <w:rPr>
          <w:sz w:val="28"/>
          <w:szCs w:val="28"/>
        </w:rPr>
      </w:pPr>
      <w:r w:rsidRPr="00FD5446">
        <w:rPr>
          <w:sz w:val="28"/>
          <w:szCs w:val="28"/>
        </w:rPr>
        <w:t>дополнительные расходы, связанные с проживанием вне постоянного места жительства (суточные);</w:t>
      </w:r>
    </w:p>
    <w:p w:rsidR="00FD5446" w:rsidRPr="00FD5446" w:rsidRDefault="00FD5446" w:rsidP="00FD5446">
      <w:pPr>
        <w:pStyle w:val="ConsPlusNormal"/>
        <w:ind w:firstLine="540"/>
        <w:jc w:val="both"/>
        <w:rPr>
          <w:rFonts w:ascii="Times New Roman" w:eastAsia="Times New Roman" w:hAnsi="Times New Roman" w:cs="Times New Roman"/>
          <w:sz w:val="28"/>
          <w:szCs w:val="28"/>
          <w:lang w:eastAsia="ru-RU"/>
        </w:rPr>
      </w:pPr>
      <w:r w:rsidRPr="00FD5446">
        <w:rPr>
          <w:rFonts w:ascii="Times New Roman" w:hAnsi="Times New Roman" w:cs="Times New Roman"/>
          <w:sz w:val="28"/>
          <w:szCs w:val="28"/>
        </w:rPr>
        <w:t xml:space="preserve">   4)   иные расходы, произведенные работником </w:t>
      </w:r>
      <w:r w:rsidRPr="00FD5446">
        <w:rPr>
          <w:rFonts w:ascii="Times New Roman" w:eastAsia="Times New Roman" w:hAnsi="Times New Roman" w:cs="Times New Roman"/>
          <w:sz w:val="28"/>
          <w:szCs w:val="28"/>
          <w:lang w:eastAsia="ru-RU"/>
        </w:rPr>
        <w:t>(при условии, что они произведены работником с разрешения или ведома работодателя)</w:t>
      </w:r>
    </w:p>
    <w:p w:rsidR="00FD5446" w:rsidRPr="00FD5446" w:rsidRDefault="00FD5446" w:rsidP="00FD5446">
      <w:pPr>
        <w:pStyle w:val="ConsPlusNormal"/>
        <w:ind w:firstLine="540"/>
        <w:jc w:val="both"/>
        <w:rPr>
          <w:rFonts w:ascii="Times New Roman" w:eastAsia="Times New Roman" w:hAnsi="Times New Roman" w:cs="Times New Roman"/>
          <w:sz w:val="28"/>
          <w:szCs w:val="28"/>
          <w:lang w:eastAsia="ru-RU"/>
        </w:rPr>
      </w:pPr>
      <w:r w:rsidRPr="00FD5446">
        <w:rPr>
          <w:rFonts w:ascii="Times New Roman" w:eastAsia="Times New Roman" w:hAnsi="Times New Roman" w:cs="Times New Roman"/>
          <w:sz w:val="24"/>
          <w:szCs w:val="24"/>
          <w:lang w:eastAsia="ru-RU"/>
        </w:rPr>
        <w:t xml:space="preserve">    </w:t>
      </w:r>
      <w:r w:rsidRPr="00FD5446">
        <w:rPr>
          <w:rFonts w:ascii="Times New Roman" w:eastAsia="Times New Roman" w:hAnsi="Times New Roman" w:cs="Times New Roman"/>
          <w:sz w:val="28"/>
          <w:szCs w:val="28"/>
          <w:lang w:eastAsia="ru-RU"/>
        </w:rPr>
        <w:t>4.2. При направлении работников в служебные командировки за пределы территории Российской Федерации муниципальные учреждения  дополнительно возмещают работникам по фактическим затратам, подтвержденным соответствующими документами:</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1) расходы на оформление заграничного паспорта, визы и других выездных документов;</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2) обязательные консульские и аэродромные сборы;</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3) сборы за право въезда или транзита автомобильного транспорта;</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4) расходы на оформление обязательной медицинской страховки;</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5) иные обязательные платежи и сборы.</w:t>
      </w:r>
    </w:p>
    <w:p w:rsidR="00FD5446" w:rsidRDefault="00FD5446" w:rsidP="00FD5446">
      <w:pPr>
        <w:jc w:val="both"/>
        <w:rPr>
          <w:sz w:val="28"/>
          <w:szCs w:val="28"/>
        </w:rPr>
      </w:pPr>
      <w:r w:rsidRPr="00FD5446">
        <w:rPr>
          <w:sz w:val="28"/>
          <w:szCs w:val="28"/>
        </w:rPr>
        <w:t xml:space="preserve">          4.3. Расходы по проезду в пределах и вне пределов Российской Федерации:</w:t>
      </w:r>
    </w:p>
    <w:p w:rsidR="0060040F" w:rsidRDefault="0060040F" w:rsidP="00FD5446">
      <w:pPr>
        <w:jc w:val="both"/>
        <w:rPr>
          <w:sz w:val="28"/>
          <w:szCs w:val="28"/>
        </w:rPr>
      </w:pPr>
    </w:p>
    <w:p w:rsidR="0060040F" w:rsidRPr="00FD5446" w:rsidRDefault="0060040F" w:rsidP="00FD5446">
      <w:pPr>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4820"/>
        <w:gridCol w:w="2628"/>
      </w:tblGrid>
      <w:tr w:rsidR="00FD5446" w:rsidRPr="00FD5446" w:rsidTr="00FD5446">
        <w:tc>
          <w:tcPr>
            <w:tcW w:w="2405"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    Виды расходов     </w:t>
            </w:r>
          </w:p>
        </w:tc>
        <w:tc>
          <w:tcPr>
            <w:tcW w:w="4820"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   Размер возмещения   </w:t>
            </w:r>
          </w:p>
        </w:tc>
        <w:tc>
          <w:tcPr>
            <w:tcW w:w="2628"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 Основание для возмещения </w:t>
            </w:r>
          </w:p>
        </w:tc>
      </w:tr>
      <w:tr w:rsidR="00FD5446" w:rsidRPr="00FD5446" w:rsidTr="00FD5446">
        <w:tc>
          <w:tcPr>
            <w:tcW w:w="2405" w:type="dxa"/>
            <w:tcBorders>
              <w:top w:val="single" w:sz="4" w:space="0" w:color="auto"/>
              <w:left w:val="single" w:sz="4" w:space="0" w:color="auto"/>
              <w:bottom w:val="single" w:sz="4" w:space="0" w:color="auto"/>
              <w:right w:val="single" w:sz="4" w:space="0" w:color="auto"/>
            </w:tcBorders>
          </w:tcPr>
          <w:p w:rsidR="00FD5446" w:rsidRPr="00FD5446" w:rsidRDefault="00FD5446" w:rsidP="00FD5446">
            <w:r w:rsidRPr="00FD5446">
              <w:t xml:space="preserve">На проезд </w:t>
            </w:r>
            <w:r>
              <w:t xml:space="preserve">            </w:t>
            </w:r>
            <w:r>
              <w:br/>
              <w:t xml:space="preserve">железнодорожным, </w:t>
            </w:r>
            <w:r w:rsidRPr="00FD5446">
              <w:t xml:space="preserve">   </w:t>
            </w:r>
            <w:r w:rsidRPr="00FD5446">
              <w:br/>
              <w:t xml:space="preserve">воздушным,            </w:t>
            </w:r>
            <w:r w:rsidRPr="00FD5446">
              <w:br/>
              <w:t xml:space="preserve">автомобильным, водным </w:t>
            </w:r>
            <w:r w:rsidRPr="00FD5446">
              <w:br/>
              <w:t xml:space="preserve">транспортом к месту   </w:t>
            </w:r>
            <w:r w:rsidRPr="00FD5446">
              <w:br/>
              <w:t xml:space="preserve">командирования и      </w:t>
            </w:r>
            <w:r w:rsidRPr="00FD5446">
              <w:br/>
              <w:t xml:space="preserve">обратно, а также на   </w:t>
            </w:r>
            <w:r w:rsidRPr="00FD5446">
              <w:br/>
              <w:t xml:space="preserve">проезд из одного      </w:t>
            </w:r>
            <w:r w:rsidRPr="00FD5446">
              <w:br/>
              <w:t xml:space="preserve">населенного пункта к  </w:t>
            </w:r>
            <w:r w:rsidRPr="00FD5446">
              <w:br/>
              <w:t>другому, если работник</w:t>
            </w:r>
            <w:r w:rsidRPr="00FD5446">
              <w:br/>
              <w:t xml:space="preserve">направлен в несколько </w:t>
            </w:r>
            <w:r w:rsidRPr="00FD5446">
              <w:br/>
              <w:t xml:space="preserve">организаций,          </w:t>
            </w:r>
            <w:r w:rsidRPr="00FD5446">
              <w:br/>
              <w:t>расположенных в разных</w:t>
            </w:r>
            <w:r w:rsidRPr="00FD5446">
              <w:br/>
              <w:t xml:space="preserve">населенных пунктах    </w:t>
            </w:r>
          </w:p>
        </w:tc>
        <w:tc>
          <w:tcPr>
            <w:tcW w:w="4820" w:type="dxa"/>
            <w:tcBorders>
              <w:top w:val="single" w:sz="4" w:space="0" w:color="auto"/>
              <w:left w:val="single" w:sz="4" w:space="0" w:color="auto"/>
              <w:bottom w:val="single" w:sz="4" w:space="0" w:color="auto"/>
              <w:right w:val="single" w:sz="4" w:space="0" w:color="auto"/>
            </w:tcBorders>
          </w:tcPr>
          <w:p w:rsidR="00FD5446" w:rsidRPr="00FD5446" w:rsidRDefault="00FD5446" w:rsidP="00FD5446">
            <w:r w:rsidRPr="00FD5446">
              <w:t xml:space="preserve">По фактическим   расходам (включая сервисные и аэродромные сборы, плату за пользование постельными принадлежностями, страховые взносы по обязательному          </w:t>
            </w:r>
            <w:r w:rsidRPr="00FD5446">
              <w:br/>
              <w:t xml:space="preserve">страхованию), но не  более стоимости:       </w:t>
            </w:r>
            <w:r w:rsidRPr="00FD5446">
              <w:br/>
              <w:t xml:space="preserve">1) по тарифу экономического класса – для воздушного транспорта; </w:t>
            </w:r>
            <w:r w:rsidRPr="00FD5446">
              <w:br/>
              <w:t xml:space="preserve">2) проезда в  четырехместной каюте с комплексным обслуживанием          </w:t>
            </w:r>
            <w:r w:rsidRPr="00FD5446">
              <w:br/>
              <w:t xml:space="preserve">пассажиров – для водного транспорта;    </w:t>
            </w:r>
            <w:r w:rsidRPr="00FD5446">
              <w:br/>
              <w:t xml:space="preserve">3) проезда в вагоне повышенной             </w:t>
            </w:r>
            <w:r w:rsidRPr="00FD5446">
              <w:br/>
              <w:t xml:space="preserve">комфортности, отнесенном к вагону    </w:t>
            </w:r>
            <w:r w:rsidRPr="00FD5446">
              <w:br/>
              <w:t xml:space="preserve">экономического класса, с четырехместными купе категории «К» или в вагоне категории «С» с местами для сидения – для железнодорожного транспорта; </w:t>
            </w:r>
          </w:p>
          <w:p w:rsidR="00FD5446" w:rsidRPr="00FD5446" w:rsidRDefault="00FD5446" w:rsidP="00FD5446">
            <w:pPr>
              <w:autoSpaceDE w:val="0"/>
              <w:autoSpaceDN w:val="0"/>
              <w:adjustRightInd w:val="0"/>
            </w:pPr>
            <w:r w:rsidRPr="00FD5446">
              <w:t>4) по тарифу, устанавливаемому перевозчиком для проезда в автотранспортном средстве общего пользования (за исключением автомобильного и городского наземного электрического транспорта, осуществляющего перевозки по заказам, перевозки легковыми такси).</w:t>
            </w:r>
          </w:p>
        </w:tc>
        <w:tc>
          <w:tcPr>
            <w:tcW w:w="2628" w:type="dxa"/>
            <w:tcBorders>
              <w:top w:val="single" w:sz="4" w:space="0" w:color="auto"/>
              <w:left w:val="single" w:sz="4" w:space="0" w:color="auto"/>
              <w:bottom w:val="single" w:sz="4" w:space="0" w:color="auto"/>
              <w:right w:val="single" w:sz="4" w:space="0" w:color="auto"/>
            </w:tcBorders>
          </w:tcPr>
          <w:p w:rsidR="00FD5446" w:rsidRPr="00FD5446" w:rsidRDefault="00FD5446" w:rsidP="00FD5446">
            <w:r w:rsidRPr="00FD5446">
              <w:t xml:space="preserve">Проездные документы       </w:t>
            </w:r>
            <w:r w:rsidRPr="00FD5446">
              <w:br/>
              <w:t xml:space="preserve">(билет, распечатка        </w:t>
            </w:r>
            <w:r w:rsidRPr="00FD5446">
              <w:br/>
              <w:t xml:space="preserve">электронного билета,      </w:t>
            </w:r>
            <w:r w:rsidRPr="00FD5446">
              <w:br/>
              <w:t xml:space="preserve">посадочный талон или      </w:t>
            </w:r>
            <w:r w:rsidRPr="00FD5446">
              <w:br/>
              <w:t xml:space="preserve">справка авиаперевозчика), </w:t>
            </w:r>
            <w:r w:rsidRPr="00FD5446">
              <w:br/>
              <w:t xml:space="preserve">квитанции, кассовые чеки, </w:t>
            </w:r>
            <w:r w:rsidRPr="00FD5446">
              <w:br/>
              <w:t xml:space="preserve">чеки платежного           </w:t>
            </w:r>
            <w:r w:rsidRPr="00FD5446">
              <w:br/>
              <w:t xml:space="preserve">терминала, слипы,         </w:t>
            </w:r>
            <w:r w:rsidRPr="00FD5446">
              <w:br/>
              <w:t xml:space="preserve">подтверждение кредитного  </w:t>
            </w:r>
            <w:r w:rsidRPr="00FD5446">
              <w:br/>
              <w:t xml:space="preserve">учреждения, в котором     </w:t>
            </w:r>
            <w:r w:rsidRPr="00FD5446">
              <w:br/>
              <w:t xml:space="preserve">открыт работнику          </w:t>
            </w:r>
            <w:r w:rsidRPr="00FD5446">
              <w:br/>
              <w:t xml:space="preserve">банковский счет,          </w:t>
            </w:r>
            <w:r w:rsidRPr="00FD5446">
              <w:br/>
              <w:t xml:space="preserve">предусматривающий         </w:t>
            </w:r>
            <w:r w:rsidRPr="00FD5446">
              <w:br/>
              <w:t xml:space="preserve">совершение операций с     </w:t>
            </w:r>
            <w:r w:rsidRPr="00FD5446">
              <w:br/>
              <w:t xml:space="preserve">использованием банковской </w:t>
            </w:r>
            <w:r w:rsidRPr="00FD5446">
              <w:br/>
              <w:t xml:space="preserve">карты, проведенной        </w:t>
            </w:r>
            <w:r w:rsidRPr="00FD5446">
              <w:br/>
              <w:t xml:space="preserve">операции по оплате        </w:t>
            </w:r>
            <w:r w:rsidRPr="00FD5446">
              <w:br/>
              <w:t xml:space="preserve">электронного билета,      </w:t>
            </w:r>
            <w:r w:rsidRPr="00FD5446">
              <w:br/>
              <w:t xml:space="preserve">транспортных карт и т.д.  </w:t>
            </w:r>
          </w:p>
        </w:tc>
      </w:tr>
      <w:tr w:rsidR="00FD5446" w:rsidRPr="00FD5446" w:rsidTr="00FD5446">
        <w:tc>
          <w:tcPr>
            <w:tcW w:w="2405"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На проезд к вокзалу,  </w:t>
            </w:r>
            <w:r w:rsidRPr="00FD5446">
              <w:br/>
              <w:t xml:space="preserve">пристани, аэропорту   </w:t>
            </w:r>
            <w:r w:rsidRPr="00FD5446">
              <w:br/>
              <w:t xml:space="preserve">транспортом общего    </w:t>
            </w:r>
            <w:r w:rsidRPr="00FD5446">
              <w:br/>
              <w:t xml:space="preserve">пользования в случае  </w:t>
            </w:r>
            <w:r w:rsidRPr="00FD5446">
              <w:br/>
              <w:t xml:space="preserve">их нахождения за      </w:t>
            </w:r>
            <w:r w:rsidRPr="00FD5446">
              <w:br/>
              <w:t xml:space="preserve">пределами населенного </w:t>
            </w:r>
            <w:r w:rsidRPr="00FD5446">
              <w:br/>
              <w:t xml:space="preserve">пункта                </w:t>
            </w:r>
          </w:p>
        </w:tc>
        <w:tc>
          <w:tcPr>
            <w:tcW w:w="4820"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По фактическим         </w:t>
            </w:r>
            <w:r w:rsidRPr="00FD5446">
              <w:br/>
              <w:t xml:space="preserve">расходам               </w:t>
            </w:r>
          </w:p>
        </w:tc>
        <w:tc>
          <w:tcPr>
            <w:tcW w:w="2628" w:type="dxa"/>
            <w:tcBorders>
              <w:top w:val="single" w:sz="4" w:space="0" w:color="auto"/>
              <w:left w:val="single" w:sz="4" w:space="0" w:color="auto"/>
              <w:bottom w:val="single" w:sz="4" w:space="0" w:color="auto"/>
              <w:right w:val="single" w:sz="4" w:space="0" w:color="auto"/>
            </w:tcBorders>
          </w:tcPr>
          <w:p w:rsidR="00FD5446" w:rsidRPr="00FD5446" w:rsidRDefault="00FD5446" w:rsidP="0036099A"/>
        </w:tc>
      </w:tr>
    </w:tbl>
    <w:p w:rsidR="00FD5446" w:rsidRPr="00FD5446" w:rsidRDefault="00FD5446" w:rsidP="00FD5446">
      <w:pPr>
        <w:pStyle w:val="ConsPlusNormal"/>
        <w:ind w:firstLine="708"/>
        <w:jc w:val="both"/>
        <w:rPr>
          <w:rFonts w:ascii="Times New Roman" w:hAnsi="Times New Roman" w:cs="Times New Roman"/>
          <w:sz w:val="28"/>
          <w:szCs w:val="28"/>
        </w:rPr>
      </w:pPr>
    </w:p>
    <w:p w:rsidR="00FD5446" w:rsidRPr="00FD5446" w:rsidRDefault="00FD5446" w:rsidP="00FD5446">
      <w:pPr>
        <w:autoSpaceDE w:val="0"/>
        <w:autoSpaceDN w:val="0"/>
        <w:adjustRightInd w:val="0"/>
        <w:jc w:val="both"/>
        <w:rPr>
          <w:sz w:val="28"/>
          <w:szCs w:val="28"/>
        </w:rPr>
      </w:pPr>
      <w:r w:rsidRPr="00FD5446">
        <w:rPr>
          <w:sz w:val="28"/>
          <w:szCs w:val="28"/>
        </w:rPr>
        <w:t xml:space="preserve">         При отсутствии перевозочных документов или документов, выданных перевозчиками или их агентами и подтверждающих информацию, содержащуюся в перевозочных документах, расходы по проезду не возмещаются, за исключением случаев использования личного транспорта.</w:t>
      </w:r>
    </w:p>
    <w:p w:rsidR="00FD5446" w:rsidRPr="00FD5446" w:rsidRDefault="00FD5446" w:rsidP="00FD5446">
      <w:pPr>
        <w:pStyle w:val="ConsPlusNormal"/>
        <w:ind w:firstLine="708"/>
        <w:jc w:val="both"/>
        <w:rPr>
          <w:rFonts w:ascii="Times New Roman" w:hAnsi="Times New Roman" w:cs="Times New Roman"/>
          <w:sz w:val="28"/>
          <w:szCs w:val="28"/>
        </w:rPr>
      </w:pPr>
      <w:r w:rsidRPr="00FD5446">
        <w:rPr>
          <w:rFonts w:ascii="Times New Roman" w:hAnsi="Times New Roman" w:cs="Times New Roman"/>
          <w:sz w:val="28"/>
          <w:szCs w:val="28"/>
        </w:rPr>
        <w:t>В случае использования личного автотранспорта для проезда в целях служебной командировки возмещение расходов осуществляется по наименьшей стоимости проезда кратчайшим путем на основании кассовых чеков автозаправочных станций.</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Под личным автотранспортом понимаются транспортные средства категорий "B" и «ВЕ», находящиеся в собственности работника или управляемые им по доверенности.</w:t>
      </w:r>
    </w:p>
    <w:p w:rsidR="00FD5446" w:rsidRPr="00FD5446" w:rsidRDefault="00FD5446" w:rsidP="00FD5446">
      <w:pPr>
        <w:autoSpaceDE w:val="0"/>
        <w:autoSpaceDN w:val="0"/>
        <w:adjustRightInd w:val="0"/>
        <w:ind w:firstLine="540"/>
        <w:jc w:val="both"/>
        <w:rPr>
          <w:sz w:val="28"/>
          <w:szCs w:val="28"/>
        </w:rPr>
      </w:pPr>
      <w:r w:rsidRPr="00FD5446">
        <w:rPr>
          <w:sz w:val="28"/>
          <w:szCs w:val="28"/>
        </w:rPr>
        <w:t xml:space="preserve">  Наименьшей стоимостью проезда признается стоимость израсходованного транспортным средством топлива в соответствии с базовыми нормами расхода топлив, указанными в методических рекомендациях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года N АМ-23-р. В случае если работником использовались транспортные средства, модели (марки) которых отсутствуют в указанных методических рекомендациях,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rsidR="00FD5446" w:rsidRDefault="00FD5446" w:rsidP="00FD5446">
      <w:pPr>
        <w:autoSpaceDE w:val="0"/>
        <w:autoSpaceDN w:val="0"/>
        <w:adjustRightInd w:val="0"/>
        <w:ind w:firstLine="540"/>
        <w:jc w:val="both"/>
        <w:rPr>
          <w:sz w:val="28"/>
          <w:szCs w:val="28"/>
        </w:rPr>
      </w:pPr>
      <w:r w:rsidRPr="00FD5446">
        <w:rPr>
          <w:sz w:val="28"/>
          <w:szCs w:val="28"/>
        </w:rPr>
        <w:lastRenderedPageBreak/>
        <w:t xml:space="preserve">  Кратчайшим путем признается расстояние по кратчайшему пути от места работы работника до места командирования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 (использования автомобильных дорог и осуществления дорожной деятельности). Если часть кратчайшего пути пролегала по платным автомобильным дорогам (платным участкам автомобильных дорог), соответствующие расходы на оплату стоимости проезда по таким автомобильным дорогам (участкам автомобильных дорог) подлежат возмещению.</w:t>
      </w:r>
      <w:r>
        <w:rPr>
          <w:sz w:val="28"/>
          <w:szCs w:val="28"/>
        </w:rPr>
        <w:t xml:space="preserve"> </w:t>
      </w:r>
    </w:p>
    <w:p w:rsidR="00460FC4" w:rsidRDefault="00FD5446" w:rsidP="00FD5446">
      <w:pPr>
        <w:ind w:firstLine="720"/>
        <w:jc w:val="both"/>
      </w:pPr>
      <w:r w:rsidRPr="00FD5446">
        <w:rPr>
          <w:sz w:val="28"/>
          <w:szCs w:val="28"/>
        </w:rPr>
        <w:t>4.4. Расходы по найму жилого помещения в пределах и вне пределов Российской Федерации</w:t>
      </w:r>
      <w:r w:rsidRPr="00FD5446">
        <w:t>:</w:t>
      </w:r>
    </w:p>
    <w:p w:rsidR="00FD5446" w:rsidRPr="00FD5446" w:rsidRDefault="00FD5446" w:rsidP="00FD5446">
      <w:pPr>
        <w:ind w:firstLine="720"/>
        <w:jc w:val="both"/>
      </w:pPr>
    </w:p>
    <w:tbl>
      <w:tblPr>
        <w:tblW w:w="9471" w:type="dxa"/>
        <w:tblInd w:w="75" w:type="dxa"/>
        <w:tblLayout w:type="fixed"/>
        <w:tblCellMar>
          <w:left w:w="75" w:type="dxa"/>
          <w:right w:w="75" w:type="dxa"/>
        </w:tblCellMar>
        <w:tblLook w:val="0000"/>
      </w:tblPr>
      <w:tblGrid>
        <w:gridCol w:w="4320"/>
        <w:gridCol w:w="2700"/>
        <w:gridCol w:w="2451"/>
      </w:tblGrid>
      <w:tr w:rsidR="00FD5446" w:rsidRPr="00FD5446" w:rsidTr="0036099A">
        <w:trPr>
          <w:trHeight w:val="400"/>
        </w:trPr>
        <w:tc>
          <w:tcPr>
            <w:tcW w:w="4320" w:type="dxa"/>
            <w:tcBorders>
              <w:top w:val="single" w:sz="4" w:space="0" w:color="auto"/>
              <w:left w:val="single" w:sz="4" w:space="0" w:color="auto"/>
              <w:bottom w:val="single" w:sz="4" w:space="0" w:color="auto"/>
              <w:right w:val="single" w:sz="4" w:space="0" w:color="auto"/>
            </w:tcBorders>
          </w:tcPr>
          <w:p w:rsidR="00FD5446" w:rsidRPr="00FD5446" w:rsidRDefault="00FD5446" w:rsidP="0036099A">
            <w:pPr>
              <w:pStyle w:val="ConsPlusCell"/>
              <w:rPr>
                <w:rFonts w:ascii="Times New Roman" w:hAnsi="Times New Roman" w:cs="Times New Roman"/>
                <w:sz w:val="24"/>
                <w:szCs w:val="24"/>
              </w:rPr>
            </w:pPr>
            <w:r w:rsidRPr="00FD5446">
              <w:rPr>
                <w:rFonts w:ascii="Times New Roman" w:hAnsi="Times New Roman" w:cs="Times New Roman"/>
                <w:sz w:val="24"/>
                <w:szCs w:val="24"/>
              </w:rPr>
              <w:t xml:space="preserve">     Виды расходов      </w:t>
            </w:r>
          </w:p>
        </w:tc>
        <w:tc>
          <w:tcPr>
            <w:tcW w:w="2700" w:type="dxa"/>
            <w:tcBorders>
              <w:top w:val="single" w:sz="4" w:space="0" w:color="auto"/>
              <w:left w:val="single" w:sz="4" w:space="0" w:color="auto"/>
              <w:bottom w:val="single" w:sz="4" w:space="0" w:color="auto"/>
              <w:right w:val="single" w:sz="4" w:space="0" w:color="auto"/>
            </w:tcBorders>
          </w:tcPr>
          <w:p w:rsidR="00FD5446" w:rsidRPr="00FD5446" w:rsidRDefault="00FD5446" w:rsidP="0036099A">
            <w:pPr>
              <w:pStyle w:val="ConsPlusCell"/>
              <w:rPr>
                <w:rFonts w:ascii="Times New Roman" w:hAnsi="Times New Roman" w:cs="Times New Roman"/>
                <w:sz w:val="24"/>
                <w:szCs w:val="24"/>
              </w:rPr>
            </w:pPr>
            <w:r w:rsidRPr="00FD5446">
              <w:rPr>
                <w:rFonts w:ascii="Times New Roman" w:hAnsi="Times New Roman" w:cs="Times New Roman"/>
                <w:sz w:val="24"/>
                <w:szCs w:val="24"/>
              </w:rPr>
              <w:t xml:space="preserve">    Размер возмещения     </w:t>
            </w:r>
          </w:p>
        </w:tc>
        <w:tc>
          <w:tcPr>
            <w:tcW w:w="2451" w:type="dxa"/>
            <w:tcBorders>
              <w:top w:val="single" w:sz="4" w:space="0" w:color="auto"/>
              <w:left w:val="single" w:sz="4" w:space="0" w:color="auto"/>
              <w:bottom w:val="single" w:sz="4" w:space="0" w:color="auto"/>
              <w:right w:val="single" w:sz="4" w:space="0" w:color="auto"/>
            </w:tcBorders>
          </w:tcPr>
          <w:p w:rsidR="00FD5446" w:rsidRPr="00FD5446" w:rsidRDefault="00FD5446" w:rsidP="0036099A">
            <w:pPr>
              <w:pStyle w:val="ConsPlusCell"/>
              <w:rPr>
                <w:rFonts w:ascii="Times New Roman" w:hAnsi="Times New Roman" w:cs="Times New Roman"/>
                <w:sz w:val="24"/>
                <w:szCs w:val="24"/>
              </w:rPr>
            </w:pPr>
            <w:r w:rsidRPr="00FD5446">
              <w:rPr>
                <w:rFonts w:ascii="Times New Roman" w:hAnsi="Times New Roman" w:cs="Times New Roman"/>
                <w:sz w:val="24"/>
                <w:szCs w:val="24"/>
              </w:rPr>
              <w:t xml:space="preserve">    Основание для    </w:t>
            </w:r>
            <w:r w:rsidRPr="00FD5446">
              <w:rPr>
                <w:rFonts w:ascii="Times New Roman" w:hAnsi="Times New Roman" w:cs="Times New Roman"/>
                <w:sz w:val="24"/>
                <w:szCs w:val="24"/>
              </w:rPr>
              <w:br/>
              <w:t xml:space="preserve">     возмещения      </w:t>
            </w:r>
          </w:p>
        </w:tc>
      </w:tr>
      <w:tr w:rsidR="00FD5446" w:rsidRPr="00FD5446" w:rsidTr="0036099A">
        <w:trPr>
          <w:trHeight w:val="2690"/>
        </w:trPr>
        <w:tc>
          <w:tcPr>
            <w:tcW w:w="4320" w:type="dxa"/>
            <w:tcBorders>
              <w:top w:val="nil"/>
              <w:left w:val="single" w:sz="4" w:space="0" w:color="auto"/>
              <w:bottom w:val="single" w:sz="4" w:space="0" w:color="auto"/>
              <w:right w:val="single" w:sz="4" w:space="0" w:color="auto"/>
            </w:tcBorders>
          </w:tcPr>
          <w:p w:rsidR="00FD5446" w:rsidRPr="00FD5446" w:rsidRDefault="00FD5446" w:rsidP="0036099A">
            <w:pPr>
              <w:pStyle w:val="ConsPlusCell"/>
              <w:rPr>
                <w:rFonts w:ascii="Times New Roman" w:hAnsi="Times New Roman" w:cs="Times New Roman"/>
                <w:sz w:val="24"/>
                <w:szCs w:val="24"/>
              </w:rPr>
            </w:pPr>
            <w:r w:rsidRPr="00FD5446">
              <w:rPr>
                <w:rFonts w:ascii="Times New Roman" w:hAnsi="Times New Roman" w:cs="Times New Roman"/>
                <w:sz w:val="24"/>
                <w:szCs w:val="24"/>
              </w:rPr>
              <w:t xml:space="preserve">На бронирование и наем  жилого помещения (за исключением случаев     </w:t>
            </w:r>
            <w:r w:rsidRPr="00FD5446">
              <w:rPr>
                <w:rFonts w:ascii="Times New Roman" w:hAnsi="Times New Roman" w:cs="Times New Roman"/>
                <w:sz w:val="24"/>
                <w:szCs w:val="24"/>
              </w:rPr>
              <w:br/>
              <w:t xml:space="preserve">предоставления   бесплатного жилого      </w:t>
            </w:r>
            <w:r w:rsidRPr="00FD5446">
              <w:rPr>
                <w:rFonts w:ascii="Times New Roman" w:hAnsi="Times New Roman" w:cs="Times New Roman"/>
                <w:sz w:val="24"/>
                <w:szCs w:val="24"/>
              </w:rPr>
              <w:br/>
              <w:t xml:space="preserve">помещения), включая  оплату дополнительных   услуг, оказываемых в    </w:t>
            </w:r>
            <w:r w:rsidRPr="00FD5446">
              <w:rPr>
                <w:rFonts w:ascii="Times New Roman" w:hAnsi="Times New Roman" w:cs="Times New Roman"/>
                <w:sz w:val="24"/>
                <w:szCs w:val="24"/>
              </w:rPr>
              <w:br/>
              <w:t xml:space="preserve">гостиницах, кроме расходов на             </w:t>
            </w:r>
            <w:r w:rsidRPr="00FD5446">
              <w:rPr>
                <w:rFonts w:ascii="Times New Roman" w:hAnsi="Times New Roman" w:cs="Times New Roman"/>
                <w:sz w:val="24"/>
                <w:szCs w:val="24"/>
              </w:rPr>
              <w:br/>
              <w:t xml:space="preserve">обслуживание в барах и ресторанах,             </w:t>
            </w:r>
            <w:r w:rsidRPr="00FD5446">
              <w:rPr>
                <w:rFonts w:ascii="Times New Roman" w:hAnsi="Times New Roman" w:cs="Times New Roman"/>
                <w:sz w:val="24"/>
                <w:szCs w:val="24"/>
              </w:rPr>
              <w:br/>
              <w:t xml:space="preserve">обслуживание в номере,  пользование             </w:t>
            </w:r>
            <w:r w:rsidRPr="00FD5446">
              <w:rPr>
                <w:rFonts w:ascii="Times New Roman" w:hAnsi="Times New Roman" w:cs="Times New Roman"/>
                <w:sz w:val="24"/>
                <w:szCs w:val="24"/>
              </w:rPr>
              <w:br/>
              <w:t>рекреационно</w:t>
            </w:r>
            <w:r w:rsidR="00460FC4">
              <w:rPr>
                <w:rFonts w:ascii="Times New Roman" w:hAnsi="Times New Roman" w:cs="Times New Roman"/>
                <w:sz w:val="24"/>
                <w:szCs w:val="24"/>
              </w:rPr>
              <w:t xml:space="preserve"> </w:t>
            </w:r>
            <w:r w:rsidRPr="00FD5446">
              <w:rPr>
                <w:rFonts w:ascii="Times New Roman" w:hAnsi="Times New Roman" w:cs="Times New Roman"/>
                <w:sz w:val="24"/>
                <w:szCs w:val="24"/>
              </w:rPr>
              <w:t xml:space="preserve">- оздоровительными        </w:t>
            </w:r>
            <w:r w:rsidRPr="00FD5446">
              <w:rPr>
                <w:rFonts w:ascii="Times New Roman" w:hAnsi="Times New Roman" w:cs="Times New Roman"/>
                <w:sz w:val="24"/>
                <w:szCs w:val="24"/>
              </w:rPr>
              <w:br/>
              <w:t xml:space="preserve">объектами.               </w:t>
            </w:r>
          </w:p>
        </w:tc>
        <w:tc>
          <w:tcPr>
            <w:tcW w:w="2700" w:type="dxa"/>
            <w:tcBorders>
              <w:top w:val="nil"/>
              <w:left w:val="single" w:sz="4" w:space="0" w:color="auto"/>
              <w:bottom w:val="single" w:sz="4" w:space="0" w:color="auto"/>
              <w:right w:val="single" w:sz="4" w:space="0" w:color="auto"/>
            </w:tcBorders>
          </w:tcPr>
          <w:p w:rsidR="00FD5446" w:rsidRPr="00FD5446" w:rsidRDefault="00FD5446" w:rsidP="0036099A">
            <w:pPr>
              <w:pStyle w:val="ConsPlusCell"/>
              <w:rPr>
                <w:rFonts w:ascii="Times New Roman" w:hAnsi="Times New Roman" w:cs="Times New Roman"/>
                <w:sz w:val="24"/>
                <w:szCs w:val="24"/>
              </w:rPr>
            </w:pPr>
            <w:r w:rsidRPr="00FD5446">
              <w:rPr>
                <w:rFonts w:ascii="Times New Roman" w:hAnsi="Times New Roman" w:cs="Times New Roman"/>
                <w:sz w:val="24"/>
                <w:szCs w:val="24"/>
              </w:rPr>
              <w:t xml:space="preserve">По фактическим затратам, не более стоимости однокомнатного (одноместного) номера категории «Стандарт».                     </w:t>
            </w:r>
          </w:p>
        </w:tc>
        <w:tc>
          <w:tcPr>
            <w:tcW w:w="2451" w:type="dxa"/>
            <w:tcBorders>
              <w:top w:val="nil"/>
              <w:left w:val="single" w:sz="4" w:space="0" w:color="auto"/>
              <w:bottom w:val="single" w:sz="4" w:space="0" w:color="auto"/>
              <w:right w:val="single" w:sz="4" w:space="0" w:color="auto"/>
            </w:tcBorders>
          </w:tcPr>
          <w:p w:rsidR="00FD5446" w:rsidRPr="00FD5446" w:rsidRDefault="00FD5446" w:rsidP="0036099A">
            <w:pPr>
              <w:pStyle w:val="ConsPlusCell"/>
              <w:rPr>
                <w:rFonts w:ascii="Times New Roman" w:hAnsi="Times New Roman" w:cs="Times New Roman"/>
                <w:sz w:val="24"/>
                <w:szCs w:val="24"/>
              </w:rPr>
            </w:pPr>
            <w:r w:rsidRPr="00FD5446">
              <w:rPr>
                <w:rFonts w:ascii="Times New Roman" w:hAnsi="Times New Roman" w:cs="Times New Roman"/>
                <w:sz w:val="24"/>
                <w:szCs w:val="24"/>
              </w:rPr>
              <w:t>Счета, счета-фактуры,</w:t>
            </w:r>
            <w:r w:rsidRPr="00FD5446">
              <w:rPr>
                <w:rFonts w:ascii="Times New Roman" w:hAnsi="Times New Roman" w:cs="Times New Roman"/>
                <w:sz w:val="24"/>
                <w:szCs w:val="24"/>
              </w:rPr>
              <w:br/>
              <w:t xml:space="preserve">квитанции, кассовые  </w:t>
            </w:r>
            <w:r w:rsidRPr="00FD5446">
              <w:rPr>
                <w:rFonts w:ascii="Times New Roman" w:hAnsi="Times New Roman" w:cs="Times New Roman"/>
                <w:sz w:val="24"/>
                <w:szCs w:val="24"/>
              </w:rPr>
              <w:br/>
              <w:t xml:space="preserve">чеки, акты, чеки     </w:t>
            </w:r>
            <w:r w:rsidRPr="00FD5446">
              <w:rPr>
                <w:rFonts w:ascii="Times New Roman" w:hAnsi="Times New Roman" w:cs="Times New Roman"/>
                <w:sz w:val="24"/>
                <w:szCs w:val="24"/>
              </w:rPr>
              <w:br/>
              <w:t>платежного терминала,</w:t>
            </w:r>
            <w:r w:rsidRPr="00FD5446">
              <w:rPr>
                <w:rFonts w:ascii="Times New Roman" w:hAnsi="Times New Roman" w:cs="Times New Roman"/>
                <w:sz w:val="24"/>
                <w:szCs w:val="24"/>
              </w:rPr>
              <w:br/>
              <w:t>слипы, договор аренды</w:t>
            </w:r>
            <w:r w:rsidRPr="00FD5446">
              <w:rPr>
                <w:rFonts w:ascii="Times New Roman" w:hAnsi="Times New Roman" w:cs="Times New Roman"/>
                <w:sz w:val="24"/>
                <w:szCs w:val="24"/>
              </w:rPr>
              <w:br/>
              <w:t xml:space="preserve">жилого помещения     </w:t>
            </w:r>
          </w:p>
        </w:tc>
      </w:tr>
    </w:tbl>
    <w:p w:rsidR="00FD5446" w:rsidRPr="00FD5446" w:rsidRDefault="00FD5446" w:rsidP="00FD5446">
      <w:pPr>
        <w:pStyle w:val="ConsPlusNormal"/>
        <w:tabs>
          <w:tab w:val="left" w:pos="1260"/>
        </w:tabs>
        <w:jc w:val="both"/>
        <w:rPr>
          <w:rFonts w:ascii="Times New Roman" w:hAnsi="Times New Roman" w:cs="Times New Roman"/>
          <w:sz w:val="28"/>
          <w:szCs w:val="28"/>
        </w:rPr>
      </w:pPr>
    </w:p>
    <w:p w:rsidR="00FD5446" w:rsidRPr="00FD5446" w:rsidRDefault="00FD5446" w:rsidP="00FD5446">
      <w:pPr>
        <w:pStyle w:val="ConsPlusNormal"/>
        <w:tabs>
          <w:tab w:val="left" w:pos="1260"/>
        </w:tabs>
        <w:jc w:val="both"/>
        <w:rPr>
          <w:rFonts w:ascii="Times New Roman" w:hAnsi="Times New Roman" w:cs="Times New Roman"/>
          <w:sz w:val="28"/>
          <w:szCs w:val="28"/>
        </w:rPr>
      </w:pPr>
      <w:r w:rsidRPr="00FD5446">
        <w:rPr>
          <w:rFonts w:ascii="Times New Roman" w:hAnsi="Times New Roman" w:cs="Times New Roman"/>
          <w:sz w:val="28"/>
          <w:szCs w:val="28"/>
        </w:rPr>
        <w:t xml:space="preserve">Расходы по оплате курортного сбора возмещаются в случае, если работник командирован в город федерального значения Санкт-Петербург, на федеральную территорию «Сириус», в муниципальные образования Республики Крым, Алтайского края, Краснодарского края, Ставропольского края, на территориях которых введено взимание курортного сбора в соответствии с Федеральным законом от 29.07.2017 № 214-ФЗ «О проведении эксперимента по развитию курортной инфраструктуры». </w:t>
      </w:r>
    </w:p>
    <w:p w:rsidR="00FD5446" w:rsidRPr="00FD5446" w:rsidRDefault="00FD5446" w:rsidP="00FD5446">
      <w:pPr>
        <w:pStyle w:val="ConsPlusNormal"/>
        <w:tabs>
          <w:tab w:val="left" w:pos="1260"/>
        </w:tabs>
        <w:jc w:val="both"/>
        <w:rPr>
          <w:rFonts w:ascii="Times New Roman" w:hAnsi="Times New Roman" w:cs="Times New Roman"/>
          <w:sz w:val="28"/>
          <w:szCs w:val="28"/>
        </w:rPr>
      </w:pPr>
      <w:r w:rsidRPr="00FD5446">
        <w:rPr>
          <w:rFonts w:ascii="Times New Roman" w:hAnsi="Times New Roman" w:cs="Times New Roman"/>
          <w:sz w:val="28"/>
          <w:szCs w:val="28"/>
        </w:rPr>
        <w:t>При отсутствии документов, подтверждающих фактические расходы по найму жилого помещения, оплата производится в размере 30 процентов установленной нормы суточных за каждый день нахождения в служебной командировке.</w:t>
      </w:r>
    </w:p>
    <w:p w:rsidR="00FD5446" w:rsidRPr="00FD5446" w:rsidRDefault="00FD5446" w:rsidP="00FD5446">
      <w:pPr>
        <w:pStyle w:val="ConsPlusNormal"/>
        <w:tabs>
          <w:tab w:val="left" w:pos="1260"/>
        </w:tabs>
        <w:jc w:val="both"/>
        <w:rPr>
          <w:rFonts w:ascii="Times New Roman" w:hAnsi="Times New Roman" w:cs="Times New Roman"/>
          <w:sz w:val="28"/>
          <w:szCs w:val="28"/>
        </w:rPr>
      </w:pPr>
      <w:r w:rsidRPr="00FD5446">
        <w:rPr>
          <w:rFonts w:ascii="Times New Roman" w:hAnsi="Times New Roman" w:cs="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Положением. К вынужденной остановке в пути могут быть отнесены такие случаи, как: авария, пожар, неисправность транспортного средства, погодные условия.</w:t>
      </w:r>
    </w:p>
    <w:p w:rsidR="00FD5446" w:rsidRPr="00FD5446" w:rsidRDefault="00FD5446" w:rsidP="00FD5446">
      <w:pPr>
        <w:pStyle w:val="ConsPlusNormal"/>
        <w:ind w:firstLine="708"/>
        <w:jc w:val="both"/>
        <w:rPr>
          <w:rFonts w:ascii="Times New Roman" w:hAnsi="Times New Roman" w:cs="Times New Roman"/>
          <w:sz w:val="28"/>
          <w:szCs w:val="28"/>
        </w:rPr>
      </w:pPr>
      <w:r w:rsidRPr="00FD5446">
        <w:rPr>
          <w:rFonts w:ascii="Times New Roman" w:hAnsi="Times New Roman" w:cs="Times New Roman"/>
          <w:sz w:val="28"/>
          <w:szCs w:val="28"/>
        </w:rPr>
        <w:t>4.5.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праздничный дни, а также дни нахождения в пути, в том числе за время вынужденной остановки в пути, в следующих размерах:</w:t>
      </w:r>
    </w:p>
    <w:p w:rsidR="00FD5446" w:rsidRPr="00FD5446" w:rsidRDefault="00FD5446" w:rsidP="00FD5446">
      <w:pPr>
        <w:pStyle w:val="ConsPlusNormal"/>
        <w:tabs>
          <w:tab w:val="left" w:pos="720"/>
        </w:tabs>
        <w:jc w:val="both"/>
        <w:rPr>
          <w:rFonts w:ascii="Times New Roman" w:hAnsi="Times New Roman" w:cs="Times New Roman"/>
          <w:sz w:val="28"/>
          <w:szCs w:val="28"/>
        </w:rPr>
      </w:pPr>
      <w:r w:rsidRPr="00FD5446">
        <w:rPr>
          <w:rFonts w:ascii="Times New Roman" w:hAnsi="Times New Roman" w:cs="Times New Roman"/>
          <w:sz w:val="28"/>
          <w:szCs w:val="28"/>
        </w:rPr>
        <w:lastRenderedPageBreak/>
        <w:t xml:space="preserve">в города Москва и Санкт-Петербург - 300 рублей; </w:t>
      </w:r>
    </w:p>
    <w:p w:rsidR="00FD5446" w:rsidRPr="00FD5446" w:rsidRDefault="00FD5446" w:rsidP="00FD5446">
      <w:pPr>
        <w:pStyle w:val="ConsPlusNormal"/>
        <w:tabs>
          <w:tab w:val="left" w:pos="720"/>
        </w:tabs>
        <w:jc w:val="both"/>
        <w:rPr>
          <w:rFonts w:ascii="Times New Roman" w:hAnsi="Times New Roman" w:cs="Times New Roman"/>
          <w:sz w:val="28"/>
          <w:szCs w:val="28"/>
        </w:rPr>
      </w:pPr>
      <w:r w:rsidRPr="00FD5446">
        <w:rPr>
          <w:rFonts w:ascii="Times New Roman" w:hAnsi="Times New Roman"/>
          <w:sz w:val="28"/>
          <w:szCs w:val="28"/>
          <w:lang w:eastAsia="ru-RU"/>
        </w:rPr>
        <w:t>на территориях Донецкой Народной Республики, Луганской Народной Республики, Запорожской области и Херсонской области – 8480 рублей;</w:t>
      </w:r>
    </w:p>
    <w:p w:rsidR="00FD5446" w:rsidRPr="00FD5446" w:rsidRDefault="00FD5446" w:rsidP="00FD5446">
      <w:pPr>
        <w:pStyle w:val="ConsPlusNormal"/>
        <w:tabs>
          <w:tab w:val="left" w:pos="709"/>
        </w:tabs>
        <w:jc w:val="both"/>
        <w:rPr>
          <w:rFonts w:ascii="Times New Roman" w:hAnsi="Times New Roman" w:cs="Times New Roman"/>
          <w:sz w:val="28"/>
          <w:szCs w:val="28"/>
        </w:rPr>
      </w:pPr>
      <w:r w:rsidRPr="00FD5446">
        <w:rPr>
          <w:rFonts w:ascii="Times New Roman" w:hAnsi="Times New Roman" w:cs="Times New Roman"/>
          <w:sz w:val="28"/>
          <w:szCs w:val="28"/>
        </w:rPr>
        <w:t>в другие места назначения на территории Российской Федерации - 200 рублей;</w:t>
      </w:r>
    </w:p>
    <w:p w:rsidR="00FD5446" w:rsidRPr="00FD5446" w:rsidRDefault="00FD5446" w:rsidP="00FD5446">
      <w:pPr>
        <w:pStyle w:val="ConsPlusNormal"/>
        <w:tabs>
          <w:tab w:val="left" w:pos="0"/>
        </w:tabs>
        <w:jc w:val="both"/>
        <w:rPr>
          <w:rFonts w:ascii="Times New Roman" w:hAnsi="Times New Roman" w:cs="Times New Roman"/>
          <w:sz w:val="28"/>
          <w:szCs w:val="28"/>
        </w:rPr>
      </w:pPr>
      <w:r w:rsidRPr="00FD5446">
        <w:rPr>
          <w:rFonts w:ascii="Times New Roman" w:hAnsi="Times New Roman" w:cs="Times New Roman"/>
          <w:sz w:val="28"/>
          <w:szCs w:val="28"/>
        </w:rPr>
        <w:t>за пределы территории Российской Федерации – 300 рублей</w:t>
      </w:r>
      <w:r w:rsidRPr="00FD5446">
        <w:rPr>
          <w:sz w:val="28"/>
          <w:szCs w:val="28"/>
        </w:rPr>
        <w:t xml:space="preserve">. </w:t>
      </w:r>
    </w:p>
    <w:p w:rsidR="00FD5446" w:rsidRPr="00FD5446" w:rsidRDefault="00FD5446" w:rsidP="00FD5446">
      <w:pPr>
        <w:pStyle w:val="ConsPlusNormal"/>
        <w:ind w:firstLine="708"/>
        <w:jc w:val="both"/>
        <w:rPr>
          <w:rFonts w:ascii="Times New Roman" w:hAnsi="Times New Roman" w:cs="Times New Roman"/>
          <w:sz w:val="28"/>
          <w:szCs w:val="28"/>
        </w:rPr>
      </w:pPr>
      <w:r w:rsidRPr="00FD5446">
        <w:rPr>
          <w:rFonts w:ascii="Times New Roman" w:hAnsi="Times New Roman" w:cs="Times New Roman"/>
          <w:sz w:val="28"/>
          <w:szCs w:val="28"/>
        </w:rPr>
        <w:t>Суточные не выплачиваются в случае, когда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460FC4" w:rsidRDefault="00FD5446" w:rsidP="00FD5446">
      <w:pPr>
        <w:jc w:val="both"/>
        <w:rPr>
          <w:sz w:val="28"/>
          <w:szCs w:val="28"/>
        </w:rPr>
      </w:pPr>
      <w:r w:rsidRPr="00FD5446">
        <w:rPr>
          <w:sz w:val="28"/>
          <w:szCs w:val="28"/>
        </w:rPr>
        <w:t xml:space="preserve">          4.6. Иные расходы, подлежащие возмещению в пределах и вне пределов Российской Федерации:</w:t>
      </w:r>
    </w:p>
    <w:p w:rsidR="00FD5446" w:rsidRDefault="00FD5446" w:rsidP="00FD5446">
      <w:pPr>
        <w:jc w:val="both"/>
        <w:rPr>
          <w:sz w:val="28"/>
          <w:szCs w:val="28"/>
        </w:rPr>
      </w:pPr>
    </w:p>
    <w:p w:rsidR="00FD5446" w:rsidRPr="00FD5446" w:rsidRDefault="00FD5446" w:rsidP="00FD5446">
      <w:pPr>
        <w:pStyle w:val="ConsPlusNormal"/>
        <w:ind w:left="720" w:firstLine="0"/>
        <w:jc w:val="both"/>
      </w:pPr>
    </w:p>
    <w:tbl>
      <w:tblPr>
        <w:tblW w:w="0" w:type="auto"/>
        <w:tblInd w:w="75" w:type="dxa"/>
        <w:tblLayout w:type="fixed"/>
        <w:tblCellMar>
          <w:left w:w="75" w:type="dxa"/>
          <w:right w:w="75" w:type="dxa"/>
        </w:tblCellMar>
        <w:tblLook w:val="0000"/>
      </w:tblPr>
      <w:tblGrid>
        <w:gridCol w:w="2340"/>
        <w:gridCol w:w="3060"/>
        <w:gridCol w:w="4071"/>
      </w:tblGrid>
      <w:tr w:rsidR="00FD5446" w:rsidRPr="00FD5446" w:rsidTr="0036099A">
        <w:trPr>
          <w:trHeight w:val="400"/>
        </w:trPr>
        <w:tc>
          <w:tcPr>
            <w:tcW w:w="2340"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      Виды расходов      </w:t>
            </w:r>
          </w:p>
        </w:tc>
        <w:tc>
          <w:tcPr>
            <w:tcW w:w="3060"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    Размер возмещения    </w:t>
            </w:r>
          </w:p>
        </w:tc>
        <w:tc>
          <w:tcPr>
            <w:tcW w:w="4071" w:type="dxa"/>
            <w:tcBorders>
              <w:top w:val="single" w:sz="4" w:space="0" w:color="auto"/>
              <w:left w:val="single" w:sz="4" w:space="0" w:color="auto"/>
              <w:bottom w:val="single" w:sz="4" w:space="0" w:color="auto"/>
              <w:right w:val="single" w:sz="4" w:space="0" w:color="auto"/>
            </w:tcBorders>
          </w:tcPr>
          <w:p w:rsidR="00FD5446" w:rsidRPr="00FD5446" w:rsidRDefault="00FD5446" w:rsidP="0036099A">
            <w:r w:rsidRPr="00FD5446">
              <w:t xml:space="preserve">    Основание для    </w:t>
            </w:r>
            <w:r w:rsidRPr="00FD5446">
              <w:br/>
              <w:t xml:space="preserve">     возмещения      </w:t>
            </w:r>
          </w:p>
        </w:tc>
      </w:tr>
      <w:tr w:rsidR="00FD5446" w:rsidRPr="00FD5446" w:rsidTr="00FD5446">
        <w:trPr>
          <w:trHeight w:val="2135"/>
        </w:trPr>
        <w:tc>
          <w:tcPr>
            <w:tcW w:w="234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На оплату телефонной и   </w:t>
            </w:r>
            <w:r w:rsidRPr="00FD5446">
              <w:br/>
              <w:t>сотовой связи в служебных</w:t>
            </w:r>
            <w:r w:rsidRPr="00FD5446">
              <w:br/>
              <w:t xml:space="preserve">целях                    </w:t>
            </w:r>
          </w:p>
        </w:tc>
        <w:tc>
          <w:tcPr>
            <w:tcW w:w="306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По фактическим расходам, </w:t>
            </w:r>
            <w:r w:rsidRPr="00FD5446">
              <w:br/>
              <w:t xml:space="preserve">но не более 500 руб. в   </w:t>
            </w:r>
            <w:r w:rsidRPr="00FD5446">
              <w:br/>
              <w:t xml:space="preserve">месяц                    </w:t>
            </w:r>
          </w:p>
        </w:tc>
        <w:tc>
          <w:tcPr>
            <w:tcW w:w="4071"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Счета на оплату услуг связи, платежные документы на оплату  </w:t>
            </w:r>
            <w:r w:rsidRPr="00FD5446">
              <w:br/>
              <w:t xml:space="preserve">услуг связи (кассовые чеки, чеки платежного терминала,           </w:t>
            </w:r>
            <w:r w:rsidRPr="00FD5446">
              <w:br/>
              <w:t xml:space="preserve">квитанции), список   телефонных вызовов с указанием времени и  </w:t>
            </w:r>
            <w:r w:rsidRPr="00FD5446">
              <w:br/>
              <w:t xml:space="preserve">продолжительности,    </w:t>
            </w:r>
            <w:r w:rsidRPr="00FD5446">
              <w:br/>
              <w:t>договор с оператором на оказание услуг, детализированный отчет оператора связи</w:t>
            </w:r>
          </w:p>
        </w:tc>
      </w:tr>
      <w:tr w:rsidR="00FD5446" w:rsidRPr="00FD5446" w:rsidTr="00FD5446">
        <w:trPr>
          <w:trHeight w:val="976"/>
        </w:trPr>
        <w:tc>
          <w:tcPr>
            <w:tcW w:w="234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На оплату использования  </w:t>
            </w:r>
            <w:r w:rsidRPr="00FD5446">
              <w:br/>
              <w:t xml:space="preserve">сети Интернет            </w:t>
            </w:r>
          </w:p>
        </w:tc>
        <w:tc>
          <w:tcPr>
            <w:tcW w:w="306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По фактическим расходам, </w:t>
            </w:r>
            <w:r w:rsidRPr="00FD5446">
              <w:br/>
              <w:t xml:space="preserve">но не более 500 руб. в   </w:t>
            </w:r>
            <w:r w:rsidRPr="00FD5446">
              <w:br/>
              <w:t xml:space="preserve">месяц                    </w:t>
            </w:r>
          </w:p>
        </w:tc>
        <w:tc>
          <w:tcPr>
            <w:tcW w:w="4071"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Платежные документы  на оплату сети Интернет (кассовые чеки, чеки платежного терминала, квитанции), договор с оператором на оказание услуг       </w:t>
            </w:r>
          </w:p>
        </w:tc>
      </w:tr>
      <w:tr w:rsidR="00FD5446" w:rsidRPr="00FD5446" w:rsidTr="0036099A">
        <w:trPr>
          <w:trHeight w:val="600"/>
        </w:trPr>
        <w:tc>
          <w:tcPr>
            <w:tcW w:w="234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На оплату услуг по       </w:t>
            </w:r>
            <w:r w:rsidRPr="00FD5446">
              <w:br/>
              <w:t xml:space="preserve">ксерокопированию и       </w:t>
            </w:r>
            <w:r w:rsidRPr="00FD5446">
              <w:br/>
              <w:t xml:space="preserve">сканированию документов  </w:t>
            </w:r>
          </w:p>
        </w:tc>
        <w:tc>
          <w:tcPr>
            <w:tcW w:w="306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По фактическим расходам, </w:t>
            </w:r>
            <w:r w:rsidRPr="00FD5446">
              <w:br/>
              <w:t xml:space="preserve">но не более 300 руб. в   </w:t>
            </w:r>
            <w:r w:rsidRPr="00FD5446">
              <w:br/>
              <w:t xml:space="preserve">месяц                    </w:t>
            </w:r>
          </w:p>
        </w:tc>
        <w:tc>
          <w:tcPr>
            <w:tcW w:w="4071"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Платежные документы  на оплату (кассовые  чеки,  квитанции)    </w:t>
            </w:r>
          </w:p>
        </w:tc>
      </w:tr>
      <w:tr w:rsidR="00FD5446" w:rsidRPr="00FD5446" w:rsidTr="0036099A">
        <w:trPr>
          <w:trHeight w:val="600"/>
        </w:trPr>
        <w:tc>
          <w:tcPr>
            <w:tcW w:w="234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На оплату услуг почтовой связи                    </w:t>
            </w:r>
          </w:p>
        </w:tc>
        <w:tc>
          <w:tcPr>
            <w:tcW w:w="3060"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По фактическим расходам  </w:t>
            </w:r>
          </w:p>
        </w:tc>
        <w:tc>
          <w:tcPr>
            <w:tcW w:w="4071" w:type="dxa"/>
            <w:tcBorders>
              <w:top w:val="nil"/>
              <w:left w:val="single" w:sz="4" w:space="0" w:color="auto"/>
              <w:bottom w:val="single" w:sz="4" w:space="0" w:color="auto"/>
              <w:right w:val="single" w:sz="4" w:space="0" w:color="auto"/>
            </w:tcBorders>
          </w:tcPr>
          <w:p w:rsidR="00FD5446" w:rsidRPr="00FD5446" w:rsidRDefault="00FD5446" w:rsidP="0036099A">
            <w:r w:rsidRPr="00FD5446">
              <w:t xml:space="preserve">Платежные документы  на оплату (кассовые  чеки, квитанции)     </w:t>
            </w:r>
          </w:p>
        </w:tc>
      </w:tr>
    </w:tbl>
    <w:p w:rsidR="00FD5446" w:rsidRPr="00FD5446" w:rsidRDefault="00FD5446" w:rsidP="00FD5446">
      <w:pPr>
        <w:pStyle w:val="ConsPlusNormal"/>
        <w:ind w:firstLine="0"/>
        <w:jc w:val="both"/>
      </w:pPr>
    </w:p>
    <w:p w:rsidR="00FD5446" w:rsidRPr="00FD5446" w:rsidRDefault="00FD5446" w:rsidP="00FD5446">
      <w:pPr>
        <w:pStyle w:val="ConsPlusNormal"/>
        <w:ind w:firstLine="708"/>
        <w:jc w:val="both"/>
        <w:rPr>
          <w:rFonts w:ascii="Times New Roman" w:hAnsi="Times New Roman" w:cs="Times New Roman"/>
          <w:sz w:val="28"/>
          <w:szCs w:val="28"/>
        </w:rPr>
      </w:pPr>
      <w:r w:rsidRPr="00FD5446">
        <w:rPr>
          <w:rFonts w:ascii="Times New Roman" w:hAnsi="Times New Roman" w:cs="Times New Roman"/>
          <w:sz w:val="28"/>
          <w:szCs w:val="28"/>
        </w:rPr>
        <w:t xml:space="preserve"> В случае </w:t>
      </w:r>
      <w:r w:rsidRPr="00FD5446">
        <w:rPr>
          <w:rFonts w:ascii="Times New Roman" w:hAnsi="Times New Roman"/>
          <w:sz w:val="28"/>
          <w:szCs w:val="28"/>
          <w:lang w:eastAsia="ru-RU"/>
        </w:rPr>
        <w:t>нахождения работников в служебных командировках на территориях Донецкой Народной Республики, Луганской Народной Республики, Запорожской области и Херсонской области в целях возмещения дополнительных расходов, связанных с такими командировками, могут выплачиваться безотчетные суммы.</w:t>
      </w:r>
    </w:p>
    <w:p w:rsidR="00FD5446" w:rsidRPr="00FD5446" w:rsidRDefault="00FD5446" w:rsidP="00FD5446">
      <w:pPr>
        <w:pStyle w:val="ConsPlusNormal"/>
        <w:ind w:firstLine="0"/>
        <w:jc w:val="both"/>
        <w:rPr>
          <w:rFonts w:ascii="Times New Roman" w:hAnsi="Times New Roman" w:cs="Times New Roman"/>
          <w:sz w:val="28"/>
          <w:szCs w:val="28"/>
        </w:rPr>
      </w:pPr>
      <w:r w:rsidRPr="00FD5446">
        <w:rPr>
          <w:rFonts w:ascii="Times New Roman" w:hAnsi="Times New Roman" w:cs="Times New Roman"/>
          <w:sz w:val="28"/>
          <w:szCs w:val="28"/>
        </w:rPr>
        <w:t xml:space="preserve">          4.7. Возмещение расходов, связанных со служебными командировками, производится в пределах ассигнований, выделенных на текущий финансовый год по соответствующим статьям расходов.</w:t>
      </w:r>
    </w:p>
    <w:p w:rsidR="00FD5446" w:rsidRPr="00FD5446" w:rsidRDefault="00FD5446" w:rsidP="00FD5446">
      <w:pPr>
        <w:pStyle w:val="ConsPlusNormal"/>
        <w:ind w:firstLine="0"/>
        <w:jc w:val="both"/>
        <w:rPr>
          <w:rFonts w:ascii="Times New Roman" w:hAnsi="Times New Roman" w:cs="Times New Roman"/>
          <w:sz w:val="28"/>
          <w:szCs w:val="28"/>
        </w:rPr>
      </w:pPr>
      <w:r w:rsidRPr="00FD5446">
        <w:rPr>
          <w:rFonts w:ascii="Times New Roman" w:hAnsi="Times New Roman" w:cs="Times New Roman"/>
          <w:sz w:val="28"/>
          <w:szCs w:val="28"/>
        </w:rPr>
        <w:t xml:space="preserve">          4.8. Выдача денежных средств под отчет производится исключительно при условии полного отчета конкретного работника по ранее выданному ему авансу.</w:t>
      </w:r>
    </w:p>
    <w:p w:rsidR="00FD5446" w:rsidRDefault="00FD5446" w:rsidP="00FD5446">
      <w:pPr>
        <w:pStyle w:val="ConsPlusNormal"/>
        <w:pBdr>
          <w:bottom w:val="single" w:sz="12" w:space="1" w:color="auto"/>
        </w:pBdr>
        <w:ind w:firstLine="540"/>
        <w:jc w:val="both"/>
      </w:pPr>
      <w:r w:rsidRPr="00FD5446">
        <w:rPr>
          <w:rFonts w:ascii="Times New Roman" w:hAnsi="Times New Roman" w:cs="Times New Roman"/>
          <w:sz w:val="28"/>
          <w:szCs w:val="28"/>
        </w:rPr>
        <w:t xml:space="preserve">   4.9. Контроль за использованием финансовых средств, выделенных для финансового обеспечения расходов, связанных со служебными командировками, осуществляется главными распорядителями бюджетных средств местного бюджета.</w:t>
      </w:r>
      <w:r>
        <w:rPr>
          <w:rFonts w:ascii="Times New Roman" w:hAnsi="Times New Roman" w:cs="Times New Roman"/>
          <w:sz w:val="28"/>
          <w:szCs w:val="28"/>
        </w:rPr>
        <w:t xml:space="preserve"> </w:t>
      </w:r>
    </w:p>
    <w:p w:rsidR="00B1235D" w:rsidRDefault="00B1235D" w:rsidP="00334B63">
      <w:pPr>
        <w:ind w:left="3540" w:firstLine="708"/>
        <w:jc w:val="both"/>
        <w:rPr>
          <w:sz w:val="28"/>
          <w:szCs w:val="28"/>
        </w:rPr>
      </w:pPr>
    </w:p>
    <w:p w:rsidR="00886EBF" w:rsidRDefault="00886EBF" w:rsidP="002A174A">
      <w:pPr>
        <w:ind w:left="3540" w:firstLine="708"/>
        <w:jc w:val="both"/>
      </w:pPr>
    </w:p>
    <w:sectPr w:rsidR="00886EBF" w:rsidSect="00B1235D">
      <w:headerReference w:type="even" r:id="rId7"/>
      <w:headerReference w:type="default" r:id="rId8"/>
      <w:footerReference w:type="even" r:id="rId9"/>
      <w:footerReference w:type="default" r:id="rId10"/>
      <w:headerReference w:type="first" r:id="rId11"/>
      <w:footerReference w:type="first" r:id="rId1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D0" w:rsidRDefault="006632D0" w:rsidP="00460FC4">
      <w:r>
        <w:separator/>
      </w:r>
    </w:p>
  </w:endnote>
  <w:endnote w:type="continuationSeparator" w:id="1">
    <w:p w:rsidR="006632D0" w:rsidRDefault="006632D0" w:rsidP="0046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4" w:rsidRDefault="00460F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4" w:rsidRDefault="00460FC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4" w:rsidRDefault="00460F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D0" w:rsidRDefault="006632D0" w:rsidP="00460FC4">
      <w:r>
        <w:separator/>
      </w:r>
    </w:p>
  </w:footnote>
  <w:footnote w:type="continuationSeparator" w:id="1">
    <w:p w:rsidR="006632D0" w:rsidRDefault="006632D0" w:rsidP="0046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4" w:rsidRDefault="00460F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4" w:rsidRDefault="00460FC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4" w:rsidRDefault="00460F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2710D"/>
    <w:multiLevelType w:val="hybridMultilevel"/>
    <w:tmpl w:val="020602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5E0B75"/>
    <w:multiLevelType w:val="hybridMultilevel"/>
    <w:tmpl w:val="383CA0D0"/>
    <w:lvl w:ilvl="0" w:tplc="64BA897C">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C80B95"/>
    <w:multiLevelType w:val="hybridMultilevel"/>
    <w:tmpl w:val="08748B66"/>
    <w:lvl w:ilvl="0" w:tplc="02942DD0">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3A0382"/>
    <w:multiLevelType w:val="hybridMultilevel"/>
    <w:tmpl w:val="30325662"/>
    <w:lvl w:ilvl="0" w:tplc="C520DC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B63"/>
    <w:rsid w:val="00007EA8"/>
    <w:rsid w:val="00015D62"/>
    <w:rsid w:val="00040433"/>
    <w:rsid w:val="00061FBA"/>
    <w:rsid w:val="00080252"/>
    <w:rsid w:val="00084CA7"/>
    <w:rsid w:val="000A07BB"/>
    <w:rsid w:val="000A1835"/>
    <w:rsid w:val="000C15F4"/>
    <w:rsid w:val="000C74C8"/>
    <w:rsid w:val="000F4CB4"/>
    <w:rsid w:val="000F673C"/>
    <w:rsid w:val="00103F92"/>
    <w:rsid w:val="00107C5D"/>
    <w:rsid w:val="00114854"/>
    <w:rsid w:val="00117833"/>
    <w:rsid w:val="00127A1F"/>
    <w:rsid w:val="00164A64"/>
    <w:rsid w:val="00164E39"/>
    <w:rsid w:val="00177E5B"/>
    <w:rsid w:val="001979DD"/>
    <w:rsid w:val="001A0459"/>
    <w:rsid w:val="001A0754"/>
    <w:rsid w:val="001B24E3"/>
    <w:rsid w:val="001B582C"/>
    <w:rsid w:val="001E211A"/>
    <w:rsid w:val="00226B80"/>
    <w:rsid w:val="002520A9"/>
    <w:rsid w:val="002574F1"/>
    <w:rsid w:val="00257C86"/>
    <w:rsid w:val="0029451E"/>
    <w:rsid w:val="002A174A"/>
    <w:rsid w:val="002C4ED2"/>
    <w:rsid w:val="002D0E88"/>
    <w:rsid w:val="002E6EA8"/>
    <w:rsid w:val="00331539"/>
    <w:rsid w:val="00334B63"/>
    <w:rsid w:val="00352486"/>
    <w:rsid w:val="0037102D"/>
    <w:rsid w:val="003733C0"/>
    <w:rsid w:val="00390092"/>
    <w:rsid w:val="0039259C"/>
    <w:rsid w:val="003A292C"/>
    <w:rsid w:val="003B4E04"/>
    <w:rsid w:val="003F52D2"/>
    <w:rsid w:val="003F58A5"/>
    <w:rsid w:val="00400294"/>
    <w:rsid w:val="00403A11"/>
    <w:rsid w:val="004173D4"/>
    <w:rsid w:val="00432446"/>
    <w:rsid w:val="00460FC4"/>
    <w:rsid w:val="004950DB"/>
    <w:rsid w:val="004A318D"/>
    <w:rsid w:val="004B0F8A"/>
    <w:rsid w:val="004B23AD"/>
    <w:rsid w:val="004E3FE8"/>
    <w:rsid w:val="00513FC1"/>
    <w:rsid w:val="005143A4"/>
    <w:rsid w:val="00517B27"/>
    <w:rsid w:val="0054418F"/>
    <w:rsid w:val="00545C75"/>
    <w:rsid w:val="005A1D7E"/>
    <w:rsid w:val="005A5875"/>
    <w:rsid w:val="005B5E16"/>
    <w:rsid w:val="005B78C2"/>
    <w:rsid w:val="005F2F07"/>
    <w:rsid w:val="005F4E36"/>
    <w:rsid w:val="0060040F"/>
    <w:rsid w:val="0060482E"/>
    <w:rsid w:val="006243CE"/>
    <w:rsid w:val="00644A1C"/>
    <w:rsid w:val="00653722"/>
    <w:rsid w:val="00656C22"/>
    <w:rsid w:val="006632D0"/>
    <w:rsid w:val="006665AC"/>
    <w:rsid w:val="006E25F1"/>
    <w:rsid w:val="006E269C"/>
    <w:rsid w:val="006F614B"/>
    <w:rsid w:val="00700A99"/>
    <w:rsid w:val="00716820"/>
    <w:rsid w:val="0073031B"/>
    <w:rsid w:val="00734A91"/>
    <w:rsid w:val="007425E4"/>
    <w:rsid w:val="007530DB"/>
    <w:rsid w:val="00763335"/>
    <w:rsid w:val="007679DE"/>
    <w:rsid w:val="00771145"/>
    <w:rsid w:val="007726EA"/>
    <w:rsid w:val="007739B2"/>
    <w:rsid w:val="007755A1"/>
    <w:rsid w:val="007918A6"/>
    <w:rsid w:val="007D158E"/>
    <w:rsid w:val="007E33F2"/>
    <w:rsid w:val="00822DD5"/>
    <w:rsid w:val="008426B7"/>
    <w:rsid w:val="00843D7F"/>
    <w:rsid w:val="00873492"/>
    <w:rsid w:val="00886EBF"/>
    <w:rsid w:val="008A12EE"/>
    <w:rsid w:val="008A727E"/>
    <w:rsid w:val="008C0ED8"/>
    <w:rsid w:val="008E43BA"/>
    <w:rsid w:val="008F182B"/>
    <w:rsid w:val="008F41A5"/>
    <w:rsid w:val="00902D9E"/>
    <w:rsid w:val="009B02E4"/>
    <w:rsid w:val="009B7563"/>
    <w:rsid w:val="009D091E"/>
    <w:rsid w:val="009D1AF4"/>
    <w:rsid w:val="009F2248"/>
    <w:rsid w:val="009F2E93"/>
    <w:rsid w:val="00A72E43"/>
    <w:rsid w:val="00A75A8A"/>
    <w:rsid w:val="00AE3B55"/>
    <w:rsid w:val="00AF2091"/>
    <w:rsid w:val="00AF573E"/>
    <w:rsid w:val="00B04D06"/>
    <w:rsid w:val="00B1235D"/>
    <w:rsid w:val="00B365F7"/>
    <w:rsid w:val="00B83081"/>
    <w:rsid w:val="00B94C82"/>
    <w:rsid w:val="00BA7E8C"/>
    <w:rsid w:val="00BC2371"/>
    <w:rsid w:val="00BE0BA8"/>
    <w:rsid w:val="00BE7ACE"/>
    <w:rsid w:val="00BF30A2"/>
    <w:rsid w:val="00C15720"/>
    <w:rsid w:val="00C42532"/>
    <w:rsid w:val="00C51548"/>
    <w:rsid w:val="00C528AF"/>
    <w:rsid w:val="00C62AD3"/>
    <w:rsid w:val="00C658B2"/>
    <w:rsid w:val="00C86E84"/>
    <w:rsid w:val="00C978B9"/>
    <w:rsid w:val="00CC4995"/>
    <w:rsid w:val="00CE7280"/>
    <w:rsid w:val="00CF31D4"/>
    <w:rsid w:val="00CF6D81"/>
    <w:rsid w:val="00D06F6F"/>
    <w:rsid w:val="00D225A2"/>
    <w:rsid w:val="00D46CD0"/>
    <w:rsid w:val="00D65CC5"/>
    <w:rsid w:val="00D7647B"/>
    <w:rsid w:val="00D8156D"/>
    <w:rsid w:val="00D93080"/>
    <w:rsid w:val="00DA0837"/>
    <w:rsid w:val="00DA1B2B"/>
    <w:rsid w:val="00DA6952"/>
    <w:rsid w:val="00DD1F52"/>
    <w:rsid w:val="00DD793E"/>
    <w:rsid w:val="00DE3281"/>
    <w:rsid w:val="00DE4C32"/>
    <w:rsid w:val="00E07B13"/>
    <w:rsid w:val="00E23178"/>
    <w:rsid w:val="00E45373"/>
    <w:rsid w:val="00E47E06"/>
    <w:rsid w:val="00E72182"/>
    <w:rsid w:val="00E7301A"/>
    <w:rsid w:val="00E82F14"/>
    <w:rsid w:val="00E8706C"/>
    <w:rsid w:val="00EC20DC"/>
    <w:rsid w:val="00ED6970"/>
    <w:rsid w:val="00EE2986"/>
    <w:rsid w:val="00F10AB1"/>
    <w:rsid w:val="00F676A4"/>
    <w:rsid w:val="00F7602F"/>
    <w:rsid w:val="00F82975"/>
    <w:rsid w:val="00F8369F"/>
    <w:rsid w:val="00FB170A"/>
    <w:rsid w:val="00FC3BE4"/>
    <w:rsid w:val="00FD48D9"/>
    <w:rsid w:val="00FD5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4B63"/>
    <w:pPr>
      <w:spacing w:before="100" w:beforeAutospacing="1" w:after="119"/>
    </w:pPr>
    <w:rPr>
      <w:sz w:val="24"/>
      <w:szCs w:val="24"/>
    </w:rPr>
  </w:style>
  <w:style w:type="table" w:styleId="a4">
    <w:name w:val="Table Grid"/>
    <w:basedOn w:val="a1"/>
    <w:rsid w:val="0033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34B63"/>
    <w:rPr>
      <w:rFonts w:ascii="Tahoma" w:hAnsi="Tahoma" w:cs="Tahoma"/>
      <w:sz w:val="16"/>
      <w:szCs w:val="16"/>
    </w:rPr>
  </w:style>
  <w:style w:type="character" w:customStyle="1" w:styleId="a6">
    <w:name w:val="Текст выноски Знак"/>
    <w:basedOn w:val="a0"/>
    <w:link w:val="a5"/>
    <w:uiPriority w:val="99"/>
    <w:semiHidden/>
    <w:rsid w:val="00334B63"/>
    <w:rPr>
      <w:rFonts w:ascii="Tahoma" w:eastAsia="Times New Roman" w:hAnsi="Tahoma" w:cs="Tahoma"/>
      <w:sz w:val="16"/>
      <w:szCs w:val="16"/>
      <w:lang w:eastAsia="ru-RU"/>
    </w:rPr>
  </w:style>
  <w:style w:type="paragraph" w:styleId="a7">
    <w:name w:val="List Paragraph"/>
    <w:basedOn w:val="a"/>
    <w:uiPriority w:val="34"/>
    <w:qFormat/>
    <w:rsid w:val="008A12EE"/>
    <w:pPr>
      <w:ind w:left="720"/>
      <w:contextualSpacing/>
    </w:pPr>
  </w:style>
  <w:style w:type="paragraph" w:customStyle="1" w:styleId="ConsPlusNormal">
    <w:name w:val="ConsPlusNormal"/>
    <w:rsid w:val="00FD54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FD54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460FC4"/>
    <w:pPr>
      <w:tabs>
        <w:tab w:val="center" w:pos="4677"/>
        <w:tab w:val="right" w:pos="9355"/>
      </w:tabs>
    </w:pPr>
  </w:style>
  <w:style w:type="character" w:customStyle="1" w:styleId="a9">
    <w:name w:val="Верхний колонтитул Знак"/>
    <w:basedOn w:val="a0"/>
    <w:link w:val="a8"/>
    <w:uiPriority w:val="99"/>
    <w:semiHidden/>
    <w:rsid w:val="00460FC4"/>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460FC4"/>
    <w:pPr>
      <w:tabs>
        <w:tab w:val="center" w:pos="4677"/>
        <w:tab w:val="right" w:pos="9355"/>
      </w:tabs>
    </w:pPr>
  </w:style>
  <w:style w:type="character" w:customStyle="1" w:styleId="ab">
    <w:name w:val="Нижний колонтитул Знак"/>
    <w:basedOn w:val="a0"/>
    <w:link w:val="aa"/>
    <w:uiPriority w:val="99"/>
    <w:semiHidden/>
    <w:rsid w:val="00460FC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21</cp:revision>
  <cp:lastPrinted>2023-10-04T07:27:00Z</cp:lastPrinted>
  <dcterms:created xsi:type="dcterms:W3CDTF">2023-09-13T06:29:00Z</dcterms:created>
  <dcterms:modified xsi:type="dcterms:W3CDTF">2023-10-04T07:27:00Z</dcterms:modified>
</cp:coreProperties>
</file>