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171" w:rsidRPr="00A1529C" w:rsidRDefault="00AD6171" w:rsidP="00AD61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6171" w:rsidRDefault="00AD6171" w:rsidP="00AD61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6171" w:rsidRDefault="00AD6171" w:rsidP="00AD61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6171" w:rsidRDefault="00AD6171" w:rsidP="00AD61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6171" w:rsidRDefault="00AD6171" w:rsidP="00AD61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246D" w:rsidRDefault="005D246D" w:rsidP="00AD61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246D" w:rsidRDefault="005D246D" w:rsidP="00AD61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246D" w:rsidRDefault="005D246D" w:rsidP="00AD61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6171" w:rsidRPr="00D57E7A" w:rsidRDefault="00DD0F41" w:rsidP="00AD61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7E7A">
        <w:rPr>
          <w:rFonts w:ascii="Times New Roman" w:hAnsi="Times New Roman" w:cs="Times New Roman"/>
          <w:b/>
          <w:sz w:val="28"/>
          <w:szCs w:val="28"/>
        </w:rPr>
        <w:t xml:space="preserve">ПРОГРАММА КОМПЛЕКСНОГО РАЗВИТИЯ </w:t>
      </w:r>
      <w:r w:rsidR="005D246D">
        <w:rPr>
          <w:rFonts w:ascii="Times New Roman" w:hAnsi="Times New Roman" w:cs="Times New Roman"/>
          <w:b/>
          <w:sz w:val="28"/>
          <w:szCs w:val="28"/>
        </w:rPr>
        <w:t xml:space="preserve">ТРАНСПОРТНОЙ </w:t>
      </w:r>
      <w:r w:rsidRPr="00D57E7A">
        <w:rPr>
          <w:rFonts w:ascii="Times New Roman" w:hAnsi="Times New Roman" w:cs="Times New Roman"/>
          <w:b/>
          <w:sz w:val="28"/>
          <w:szCs w:val="28"/>
        </w:rPr>
        <w:t xml:space="preserve">ИНФРАСТРУКТУРЫ </w:t>
      </w:r>
      <w:r w:rsidR="00FE0736">
        <w:rPr>
          <w:rFonts w:ascii="Times New Roman" w:hAnsi="Times New Roman" w:cs="Times New Roman"/>
          <w:b/>
          <w:sz w:val="28"/>
          <w:szCs w:val="28"/>
        </w:rPr>
        <w:t xml:space="preserve">МУНИЦИПАЛЬНОГО ОБРАЗОВАНИЯ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0736">
        <w:rPr>
          <w:rFonts w:ascii="Times New Roman" w:hAnsi="Times New Roman" w:cs="Times New Roman"/>
          <w:b/>
          <w:sz w:val="28"/>
          <w:szCs w:val="28"/>
        </w:rPr>
        <w:t>«ВЕЛЬСКОЕ» ПЕРВАЯ ОЧЕРЕДЬ 2017; РАСЧЕТНЫЙ СРОК 2027 гг.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D6171" w:rsidRPr="0008256A" w:rsidRDefault="00AD6171" w:rsidP="00AD61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6171" w:rsidRDefault="00AD6171" w:rsidP="00AD61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6171" w:rsidRDefault="00AD6171" w:rsidP="00AD61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6171" w:rsidRDefault="00AD6171" w:rsidP="00AD61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6171" w:rsidRDefault="00AD6171" w:rsidP="00AD61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6171" w:rsidRDefault="00AD6171" w:rsidP="00AD61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6171" w:rsidRDefault="00AD6171" w:rsidP="00AD61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6171" w:rsidRDefault="00AD6171" w:rsidP="00AD61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6171" w:rsidRDefault="00AD6171" w:rsidP="00AD61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6171" w:rsidRDefault="00AD6171" w:rsidP="00AD61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6171" w:rsidRDefault="00AD6171" w:rsidP="00AD61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6171" w:rsidRDefault="00AD6171" w:rsidP="00AD61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6171" w:rsidRDefault="00AD6171" w:rsidP="00AD61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6171" w:rsidRDefault="00AD6171" w:rsidP="00AD61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6171" w:rsidRDefault="00AD6171" w:rsidP="00AD61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6171" w:rsidRDefault="00AD6171" w:rsidP="00AD61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69E6" w:rsidRDefault="00B669E6" w:rsidP="008E6D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69E6" w:rsidRDefault="00B669E6" w:rsidP="008E6D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69E6" w:rsidRDefault="00B669E6" w:rsidP="008E6D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6D31" w:rsidRDefault="00AD6171" w:rsidP="008E6D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2016 </w:t>
      </w:r>
      <w:r>
        <w:rPr>
          <w:rFonts w:ascii="Times New Roman" w:hAnsi="Times New Roman" w:cs="Times New Roman"/>
          <w:sz w:val="28"/>
          <w:szCs w:val="28"/>
        </w:rPr>
        <w:t>г.</w:t>
      </w:r>
      <w:r w:rsidR="008E6D31">
        <w:rPr>
          <w:rFonts w:ascii="Times New Roman" w:hAnsi="Times New Roman" w:cs="Times New Roman"/>
          <w:sz w:val="28"/>
          <w:szCs w:val="28"/>
        </w:rPr>
        <w:br w:type="page"/>
      </w:r>
    </w:p>
    <w:p w:rsidR="00B669E6" w:rsidRDefault="00B669E6" w:rsidP="00AD6171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D6171" w:rsidRDefault="008E6D31" w:rsidP="00AD6171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0273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ПАСПОРТ</w:t>
      </w:r>
    </w:p>
    <w:p w:rsidR="00B669E6" w:rsidRPr="0080273D" w:rsidRDefault="00B669E6" w:rsidP="00AD6171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C90E1F" w:rsidRPr="0080273D" w:rsidTr="00AF6349">
        <w:tc>
          <w:tcPr>
            <w:tcW w:w="3823" w:type="dxa"/>
          </w:tcPr>
          <w:p w:rsidR="00C90E1F" w:rsidRPr="0080273D" w:rsidRDefault="00C90E1F" w:rsidP="00B149CD">
            <w:pPr>
              <w:autoSpaceDE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273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программы</w:t>
            </w:r>
          </w:p>
        </w:tc>
        <w:tc>
          <w:tcPr>
            <w:tcW w:w="5522" w:type="dxa"/>
          </w:tcPr>
          <w:p w:rsidR="00C90E1F" w:rsidRPr="0080273D" w:rsidRDefault="00C90E1F" w:rsidP="00B149CD">
            <w:pPr>
              <w:autoSpaceDE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273D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комплексного развития </w:t>
            </w:r>
            <w:r w:rsidR="005E5453">
              <w:rPr>
                <w:rFonts w:ascii="Times New Roman" w:hAnsi="Times New Roman" w:cs="Times New Roman"/>
                <w:sz w:val="24"/>
                <w:szCs w:val="24"/>
              </w:rPr>
              <w:t>транспортной</w:t>
            </w:r>
            <w:r w:rsidRPr="0080273D">
              <w:rPr>
                <w:rFonts w:ascii="Times New Roman" w:hAnsi="Times New Roman" w:cs="Times New Roman"/>
                <w:sz w:val="24"/>
                <w:szCs w:val="24"/>
              </w:rPr>
              <w:t xml:space="preserve"> инфраструктуры </w:t>
            </w:r>
            <w:r w:rsidR="00FE0736">
              <w:rPr>
                <w:rFonts w:ascii="Times New Roman" w:hAnsi="Times New Roman" w:cs="Times New Roman"/>
                <w:sz w:val="24"/>
                <w:szCs w:val="24"/>
              </w:rPr>
              <w:t>муниципального образования</w:t>
            </w:r>
            <w:r w:rsidR="00DD0F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E0736">
              <w:rPr>
                <w:rFonts w:ascii="Times New Roman" w:hAnsi="Times New Roman" w:cs="Times New Roman"/>
                <w:sz w:val="24"/>
                <w:szCs w:val="24"/>
              </w:rPr>
              <w:t>«Вельское»</w:t>
            </w:r>
            <w:r w:rsidRPr="008027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149CD">
              <w:rPr>
                <w:rFonts w:ascii="Times New Roman" w:hAnsi="Times New Roman" w:cs="Times New Roman"/>
                <w:sz w:val="24"/>
                <w:szCs w:val="24"/>
              </w:rPr>
              <w:t>первая очередь 2017; расчетный срок 2027 гг.</w:t>
            </w:r>
          </w:p>
        </w:tc>
      </w:tr>
      <w:tr w:rsidR="00C90E1F" w:rsidRPr="0080273D" w:rsidTr="00AF6349">
        <w:tc>
          <w:tcPr>
            <w:tcW w:w="3823" w:type="dxa"/>
          </w:tcPr>
          <w:p w:rsidR="00C90E1F" w:rsidRPr="0080273D" w:rsidRDefault="00625CF2" w:rsidP="00B149CD">
            <w:pPr>
              <w:pStyle w:val="ConsPlusNormal"/>
              <w:jc w:val="center"/>
            </w:pPr>
            <w:r w:rsidRPr="0080273D">
              <w:t>О</w:t>
            </w:r>
            <w:r w:rsidR="00C90E1F" w:rsidRPr="0080273D">
              <w:t>снование для разработки программы</w:t>
            </w:r>
          </w:p>
          <w:p w:rsidR="00C90E1F" w:rsidRPr="0080273D" w:rsidRDefault="00C90E1F" w:rsidP="00B149CD">
            <w:pPr>
              <w:autoSpaceDE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22" w:type="dxa"/>
          </w:tcPr>
          <w:p w:rsidR="001C1FA0" w:rsidRPr="001C1FA0" w:rsidRDefault="001C1FA0" w:rsidP="001C1FA0">
            <w:pPr>
              <w:autoSpaceDE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1FA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C1FA0">
              <w:rPr>
                <w:rFonts w:ascii="Times New Roman" w:hAnsi="Times New Roman" w:cs="Times New Roman"/>
                <w:bCs/>
                <w:sz w:val="24"/>
                <w:szCs w:val="24"/>
              </w:rPr>
              <w:t>татья 8 Градостроительного кодекса Российской Федерации от 29 декабря 2004 года №190-ФЗ;</w:t>
            </w:r>
          </w:p>
          <w:p w:rsidR="00C90E1F" w:rsidRPr="001C1FA0" w:rsidRDefault="001C1FA0" w:rsidP="001C1FA0">
            <w:pPr>
              <w:autoSpaceDE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1FA0">
              <w:rPr>
                <w:rFonts w:ascii="Times New Roman" w:hAnsi="Times New Roman" w:cs="Times New Roman"/>
                <w:bCs/>
                <w:sz w:val="24"/>
                <w:szCs w:val="24"/>
              </w:rPr>
              <w:t>Статья 5 Федерального закона от 29 декабря 2014 года №456-ФЗ «О внесении изменений в Градостроительный кодекс Российской Федерации и отдельные законодательные акты Российской Федерации»</w:t>
            </w:r>
          </w:p>
        </w:tc>
      </w:tr>
      <w:tr w:rsidR="00C90E1F" w:rsidRPr="0080273D" w:rsidTr="00AF6349">
        <w:tc>
          <w:tcPr>
            <w:tcW w:w="3823" w:type="dxa"/>
          </w:tcPr>
          <w:p w:rsidR="00C90E1F" w:rsidRPr="0080273D" w:rsidRDefault="00625CF2" w:rsidP="00B149CD">
            <w:pPr>
              <w:autoSpaceDE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273D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C90E1F" w:rsidRPr="0080273D">
              <w:rPr>
                <w:rFonts w:ascii="Times New Roman" w:hAnsi="Times New Roman" w:cs="Times New Roman"/>
                <w:b/>
                <w:sz w:val="24"/>
                <w:szCs w:val="24"/>
              </w:rPr>
              <w:t>аименование заказчика и разработчиков программы</w:t>
            </w:r>
          </w:p>
        </w:tc>
        <w:tc>
          <w:tcPr>
            <w:tcW w:w="5522" w:type="dxa"/>
          </w:tcPr>
          <w:p w:rsidR="00C90E1F" w:rsidRPr="0080273D" w:rsidRDefault="00F54B97" w:rsidP="00D57E7A">
            <w:pPr>
              <w:autoSpaceDE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273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Заказчик: </w:t>
            </w:r>
            <w:r w:rsidR="00C90E1F" w:rsidRPr="0080273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Администрация </w:t>
            </w:r>
            <w:r w:rsidR="00B149C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муниципального образования «Вельское»</w:t>
            </w:r>
          </w:p>
          <w:p w:rsidR="00F54B97" w:rsidRPr="0080273D" w:rsidRDefault="00F54B97" w:rsidP="00B149CD">
            <w:pPr>
              <w:autoSpaceDE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273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Разработчик: </w:t>
            </w:r>
            <w:r w:rsidR="00B149C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Администрация муниципального образования «Вельское»</w:t>
            </w:r>
          </w:p>
        </w:tc>
      </w:tr>
      <w:tr w:rsidR="00C90E1F" w:rsidRPr="0080273D" w:rsidTr="00AF6349">
        <w:tc>
          <w:tcPr>
            <w:tcW w:w="3823" w:type="dxa"/>
          </w:tcPr>
          <w:p w:rsidR="00C90E1F" w:rsidRPr="0080273D" w:rsidRDefault="00D57E7A" w:rsidP="00B149CD">
            <w:pPr>
              <w:autoSpaceDE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273D">
              <w:rPr>
                <w:rFonts w:ascii="Times New Roman" w:hAnsi="Times New Roman" w:cs="Times New Roman"/>
                <w:b/>
                <w:sz w:val="24"/>
                <w:szCs w:val="24"/>
              </w:rPr>
              <w:t>Ц</w:t>
            </w:r>
            <w:r w:rsidR="00C90E1F" w:rsidRPr="0080273D">
              <w:rPr>
                <w:rFonts w:ascii="Times New Roman" w:hAnsi="Times New Roman" w:cs="Times New Roman"/>
                <w:b/>
                <w:sz w:val="24"/>
                <w:szCs w:val="24"/>
              </w:rPr>
              <w:t>ели и задачи программы</w:t>
            </w:r>
          </w:p>
        </w:tc>
        <w:tc>
          <w:tcPr>
            <w:tcW w:w="5522" w:type="dxa"/>
          </w:tcPr>
          <w:p w:rsidR="00821B5C" w:rsidRPr="00B12346" w:rsidRDefault="005360EE" w:rsidP="00D57E7A">
            <w:pPr>
              <w:autoSpaceDE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3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Цель программы </w:t>
            </w:r>
            <w:r w:rsidR="00821B5C" w:rsidRPr="00B123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обеспечение </w:t>
            </w:r>
            <w:r w:rsidR="007A2C9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сбалансированного перспективного развития транспортной инфраструктуры </w:t>
            </w:r>
            <w:r w:rsidR="00B149C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города Вельска</w:t>
            </w:r>
            <w:r w:rsidR="007A2C9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 соответствии с потребностями в строительстве, реконструкции объектов транспортной инфраструктуры местного значения</w:t>
            </w:r>
            <w:r w:rsidR="009B7419" w:rsidRPr="00B123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821B5C" w:rsidRPr="00B12346" w:rsidRDefault="00821B5C" w:rsidP="00D57E7A">
            <w:pPr>
              <w:autoSpaceDE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3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Задачи программы:</w:t>
            </w:r>
          </w:p>
          <w:p w:rsidR="00B12346" w:rsidRPr="00B12346" w:rsidRDefault="00B149CD" w:rsidP="00B12346">
            <w:pPr>
              <w:autoSpaceDE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а)</w:t>
            </w:r>
            <w:r w:rsidR="00B12346" w:rsidRPr="00B123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безопасность, качество и эффективность транспортного обслуживания населения, а также юридических лиц и индивидуальных предпринимателей, осуществляющих экономическую деятельность (далее - субъекты экономической деятельности), на территории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города Вельска</w:t>
            </w:r>
            <w:r w:rsidR="00B12346" w:rsidRPr="00B123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;</w:t>
            </w:r>
          </w:p>
          <w:p w:rsidR="00B12346" w:rsidRPr="00B12346" w:rsidRDefault="00B149CD" w:rsidP="00B12346">
            <w:pPr>
              <w:autoSpaceDE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0" w:name="dst100013"/>
            <w:bookmarkEnd w:id="0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б)</w:t>
            </w:r>
            <w:r w:rsidR="00B12346" w:rsidRPr="00B123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города Вельска</w:t>
            </w:r>
            <w:r w:rsidR="00B12346" w:rsidRPr="00B123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;</w:t>
            </w:r>
          </w:p>
          <w:p w:rsidR="00B12346" w:rsidRPr="00B12346" w:rsidRDefault="00B149CD" w:rsidP="00B12346">
            <w:pPr>
              <w:autoSpaceDE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1" w:name="dst100014"/>
            <w:bookmarkEnd w:id="1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в)</w:t>
            </w:r>
            <w:r w:rsidR="00B12346" w:rsidRPr="00B123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развитие транспортной инфраструктуры в соответствии с потребностями населения в передвижении, субъектов экономической деятельности - в перевозке пассажиров и грузов на территории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города Вельска</w:t>
            </w:r>
            <w:r w:rsidR="00B12346" w:rsidRPr="00B123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;</w:t>
            </w:r>
          </w:p>
          <w:p w:rsidR="00B12346" w:rsidRPr="00B12346" w:rsidRDefault="00B12346" w:rsidP="00B12346">
            <w:pPr>
              <w:autoSpaceDE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2" w:name="dst100015"/>
            <w:bookmarkEnd w:id="2"/>
            <w:r w:rsidRPr="00B123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г)развитие транспортной инфраструктуры, сбалансированное с градостроительной деятельностью в </w:t>
            </w:r>
            <w:r w:rsidR="00B149C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городе Вельске</w:t>
            </w:r>
            <w:r w:rsidRPr="00B123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;</w:t>
            </w:r>
          </w:p>
          <w:p w:rsidR="00B12346" w:rsidRPr="00B12346" w:rsidRDefault="00B12346" w:rsidP="00B12346">
            <w:pPr>
              <w:autoSpaceDE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3" w:name="dst100016"/>
            <w:bookmarkEnd w:id="3"/>
            <w:r w:rsidRPr="00B123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д) </w:t>
            </w:r>
            <w:r w:rsidR="007A2C9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создание ус</w:t>
            </w:r>
            <w:r w:rsidRPr="00B123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лови</w:t>
            </w:r>
            <w:r w:rsidR="007A2C9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й</w:t>
            </w:r>
            <w:r w:rsidRPr="00B123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для управления транспортным спросом;</w:t>
            </w:r>
          </w:p>
          <w:p w:rsidR="00B12346" w:rsidRPr="00B12346" w:rsidRDefault="00B149CD" w:rsidP="00B12346">
            <w:pPr>
              <w:autoSpaceDE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4" w:name="dst100017"/>
            <w:bookmarkEnd w:id="4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е)</w:t>
            </w:r>
            <w:r w:rsidR="00B12346" w:rsidRPr="00B123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деятельности;</w:t>
            </w:r>
          </w:p>
          <w:p w:rsidR="00B12346" w:rsidRPr="00B12346" w:rsidRDefault="00B12346" w:rsidP="00B12346">
            <w:pPr>
              <w:autoSpaceDE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5" w:name="dst100018"/>
            <w:bookmarkEnd w:id="5"/>
            <w:r w:rsidRPr="00B123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ж) создание приоритетных условий движения </w:t>
            </w:r>
            <w:r w:rsidRPr="00B123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транспортных средств общего пользования по отношению к иным транспортным средствам;</w:t>
            </w:r>
          </w:p>
          <w:p w:rsidR="00B12346" w:rsidRPr="00B12346" w:rsidRDefault="00B149CD" w:rsidP="00B12346">
            <w:pPr>
              <w:autoSpaceDE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bookmarkStart w:id="6" w:name="dst100019"/>
            <w:bookmarkEnd w:id="6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з)</w:t>
            </w:r>
            <w:r w:rsidR="007A2C9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создание </w:t>
            </w:r>
            <w:r w:rsidR="00B12346" w:rsidRPr="00B123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услови</w:t>
            </w:r>
            <w:r w:rsidR="007A2C9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й</w:t>
            </w:r>
            <w:r w:rsidR="00B12346" w:rsidRPr="00B123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для пешеходного и велосипедного передвижения населения;</w:t>
            </w:r>
          </w:p>
          <w:p w:rsidR="00821B5C" w:rsidRPr="00AD1EDE" w:rsidRDefault="00B12346" w:rsidP="003A6251">
            <w:pPr>
              <w:autoSpaceDE w:val="0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bookmarkStart w:id="7" w:name="dst100020"/>
            <w:bookmarkEnd w:id="7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и)</w:t>
            </w:r>
            <w:r w:rsidRPr="00B123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эффективность функционирования действующей транспортной инфраструктуры.</w:t>
            </w:r>
          </w:p>
        </w:tc>
      </w:tr>
      <w:tr w:rsidR="00C90E1F" w:rsidRPr="0080273D" w:rsidTr="00AF6349">
        <w:tc>
          <w:tcPr>
            <w:tcW w:w="3823" w:type="dxa"/>
          </w:tcPr>
          <w:p w:rsidR="00C90E1F" w:rsidRPr="0080273D" w:rsidRDefault="00D57E7A" w:rsidP="00B149CD">
            <w:pPr>
              <w:autoSpaceDE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A8651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</w:t>
            </w:r>
            <w:r w:rsidR="00C90E1F" w:rsidRPr="00A865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елевые показатели (индикаторы) </w:t>
            </w:r>
            <w:r w:rsidR="00AD441D">
              <w:rPr>
                <w:rFonts w:ascii="Times New Roman" w:hAnsi="Times New Roman" w:cs="Times New Roman"/>
                <w:b/>
                <w:sz w:val="24"/>
                <w:szCs w:val="24"/>
              </w:rPr>
              <w:t>реализации программы</w:t>
            </w:r>
          </w:p>
        </w:tc>
        <w:tc>
          <w:tcPr>
            <w:tcW w:w="5522" w:type="dxa"/>
          </w:tcPr>
          <w:p w:rsidR="002017A8" w:rsidRDefault="00F23101" w:rsidP="00F23101">
            <w:pPr>
              <w:autoSpaceDE w:val="0"/>
              <w:ind w:right="5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Технико-экономические, </w:t>
            </w:r>
            <w:r w:rsidR="00E72D87" w:rsidRPr="00E72D87">
              <w:rPr>
                <w:rFonts w:ascii="Times New Roman" w:hAnsi="Times New Roman" w:cs="Times New Roman"/>
                <w:bCs/>
                <w:sz w:val="24"/>
                <w:szCs w:val="24"/>
              </w:rPr>
              <w:t>финансовые и социально-экономические показатели развит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ия транспортной инфраструктуры, </w:t>
            </w:r>
            <w:r w:rsidR="00E72D87" w:rsidRPr="00E72D87">
              <w:rPr>
                <w:rFonts w:ascii="Times New Roman" w:hAnsi="Times New Roman" w:cs="Times New Roman"/>
                <w:bCs/>
                <w:sz w:val="24"/>
                <w:szCs w:val="24"/>
              </w:rPr>
              <w:t>включая показатели безопасности , качество эффективности и эффективности транспортного обслуживания населения и субъе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ктов экономической деятельности.</w:t>
            </w:r>
          </w:p>
          <w:p w:rsidR="002017A8" w:rsidRPr="00BC0C04" w:rsidRDefault="002017A8" w:rsidP="00BC0C04">
            <w:pPr>
              <w:autoSpaceDE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90E1F" w:rsidRPr="0080273D" w:rsidTr="00AF6349">
        <w:tc>
          <w:tcPr>
            <w:tcW w:w="3823" w:type="dxa"/>
          </w:tcPr>
          <w:p w:rsidR="00C90E1F" w:rsidRPr="0080273D" w:rsidRDefault="00D57E7A" w:rsidP="00B149CD">
            <w:pPr>
              <w:autoSpaceDE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E410B3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="00C90E1F" w:rsidRPr="00E410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крупненное описание запланированных мероприятий (инвестиционных проектов) по проектированию, строительству, реконструкции объектов </w:t>
            </w:r>
            <w:r w:rsidR="00B123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транспортной </w:t>
            </w:r>
            <w:r w:rsidR="00C90E1F" w:rsidRPr="00E410B3">
              <w:rPr>
                <w:rFonts w:ascii="Times New Roman" w:hAnsi="Times New Roman" w:cs="Times New Roman"/>
                <w:b/>
                <w:sz w:val="24"/>
                <w:szCs w:val="24"/>
              </w:rPr>
              <w:t>инфраструктуры</w:t>
            </w:r>
          </w:p>
        </w:tc>
        <w:tc>
          <w:tcPr>
            <w:tcW w:w="5522" w:type="dxa"/>
          </w:tcPr>
          <w:p w:rsidR="00C90E1F" w:rsidRPr="00B12346" w:rsidRDefault="00AC3850" w:rsidP="00D57E7A">
            <w:pPr>
              <w:autoSpaceDE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23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Мероприятия программы (инвестиционные проекты) направлены на развитие объектов </w:t>
            </w:r>
            <w:r w:rsidR="00B12346" w:rsidRPr="00B123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транспортной</w:t>
            </w:r>
            <w:r w:rsidRPr="00B123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инфраструктуры по направлениям:</w:t>
            </w:r>
          </w:p>
          <w:p w:rsidR="00B12346" w:rsidRPr="00B12346" w:rsidRDefault="00B149CD" w:rsidP="00B12346">
            <w:pPr>
              <w:autoSpaceDE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а)</w:t>
            </w:r>
            <w:r w:rsidR="00B12346" w:rsidRPr="00B123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мероприятия по развитию транспортной инфраструктуры по видам транспорта;</w:t>
            </w:r>
          </w:p>
          <w:p w:rsidR="00B12346" w:rsidRPr="00B12346" w:rsidRDefault="00B149CD" w:rsidP="00B12346">
            <w:pPr>
              <w:autoSpaceDE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б)</w:t>
            </w:r>
            <w:r w:rsidR="00B12346" w:rsidRPr="00B123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мероприятия по развитию транспорта общего пользования, созданию транспортно-пересадочных узлов;</w:t>
            </w:r>
          </w:p>
          <w:p w:rsidR="00B12346" w:rsidRPr="00B12346" w:rsidRDefault="00B149CD" w:rsidP="00B12346">
            <w:pPr>
              <w:autoSpaceDE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в)</w:t>
            </w:r>
            <w:r w:rsidR="00B12346" w:rsidRPr="00B123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мероприятия по развитию инфраструктуры для легкового автомобильного транспорта, включая развитие единого парковочного пространства;</w:t>
            </w:r>
          </w:p>
          <w:p w:rsidR="00B12346" w:rsidRPr="00B12346" w:rsidRDefault="00B149CD" w:rsidP="00B12346">
            <w:pPr>
              <w:autoSpaceDE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г)</w:t>
            </w:r>
            <w:r w:rsidR="00B12346" w:rsidRPr="00B123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мероприятия по развитию инфраструктуры пешеходного и велосипедного передвижения;</w:t>
            </w:r>
          </w:p>
          <w:p w:rsidR="00B12346" w:rsidRPr="00B12346" w:rsidRDefault="00B149CD" w:rsidP="00B12346">
            <w:pPr>
              <w:autoSpaceDE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д)</w:t>
            </w:r>
            <w:r w:rsidR="00B12346" w:rsidRPr="00B123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мероприятия по развитию инфраструктуры для грузового транспорта, транспортных средств коммунальных и дорожных служб;</w:t>
            </w:r>
          </w:p>
          <w:p w:rsidR="00B12346" w:rsidRPr="00B12346" w:rsidRDefault="00B149CD" w:rsidP="00B12346">
            <w:pPr>
              <w:autoSpaceDE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е)</w:t>
            </w:r>
            <w:r w:rsidR="00B12346" w:rsidRPr="00B123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мероприятия по развитию сети дорог.</w:t>
            </w:r>
          </w:p>
          <w:p w:rsidR="00B12346" w:rsidRPr="00B12346" w:rsidRDefault="00B149CD" w:rsidP="00B12346">
            <w:pPr>
              <w:autoSpaceDE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а)</w:t>
            </w:r>
            <w:r w:rsidR="00B12346" w:rsidRPr="00B123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комплексные мероприятия по организации дорожного движения, в том числе мероприятия по повышению безопасности дорожного движения, снижению перегруженности дорог и (или) их участков;</w:t>
            </w:r>
          </w:p>
          <w:p w:rsidR="00B12346" w:rsidRPr="00B12346" w:rsidRDefault="00B149CD" w:rsidP="00B12346">
            <w:pPr>
              <w:autoSpaceDE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б)</w:t>
            </w:r>
            <w:r w:rsidR="00B12346" w:rsidRPr="00B123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мероприятия по внедрению интеллектуальных транспортных систем;</w:t>
            </w:r>
          </w:p>
          <w:p w:rsidR="00B12346" w:rsidRPr="00B12346" w:rsidRDefault="00B149CD" w:rsidP="00B12346">
            <w:pPr>
              <w:autoSpaceDE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в)</w:t>
            </w:r>
            <w:r w:rsidR="00B12346" w:rsidRPr="00B123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мероприятия по снижению негативного воздействия транспорта на окружающую среду и здоровье населения;</w:t>
            </w:r>
          </w:p>
          <w:p w:rsidR="00AC3850" w:rsidRPr="00AD1EDE" w:rsidRDefault="00B149CD" w:rsidP="003A6251">
            <w:pPr>
              <w:autoSpaceDE w:val="0"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г)</w:t>
            </w:r>
            <w:r w:rsidR="00B12346" w:rsidRPr="00B123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деятельности.</w:t>
            </w:r>
          </w:p>
        </w:tc>
      </w:tr>
      <w:tr w:rsidR="00C90E1F" w:rsidRPr="0080273D" w:rsidTr="00AF6349">
        <w:tc>
          <w:tcPr>
            <w:tcW w:w="3823" w:type="dxa"/>
          </w:tcPr>
          <w:p w:rsidR="00C90E1F" w:rsidRPr="00823F78" w:rsidRDefault="00D57E7A" w:rsidP="00B149CD">
            <w:pPr>
              <w:autoSpaceDE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3F78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C90E1F" w:rsidRPr="00823F78">
              <w:rPr>
                <w:rFonts w:ascii="Times New Roman" w:hAnsi="Times New Roman" w:cs="Times New Roman"/>
                <w:b/>
                <w:sz w:val="24"/>
                <w:szCs w:val="24"/>
              </w:rPr>
              <w:t>рок и этапы реализации программы</w:t>
            </w:r>
          </w:p>
        </w:tc>
        <w:tc>
          <w:tcPr>
            <w:tcW w:w="5522" w:type="dxa"/>
          </w:tcPr>
          <w:p w:rsidR="00C90E1F" w:rsidRPr="00823F78" w:rsidRDefault="00E72D87" w:rsidP="00E72D87">
            <w:pPr>
              <w:autoSpaceDE w:val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 очередь 2017; расчетный срок 2027 гг.</w:t>
            </w:r>
            <w:r w:rsidRPr="00823F7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D57E7A" w:rsidRDefault="00D57E7A" w:rsidP="00D57E7A">
      <w:pPr>
        <w:suppressAutoHyphens/>
        <w:autoSpaceDE w:val="0"/>
        <w:spacing w:after="0" w:line="240" w:lineRule="auto"/>
        <w:jc w:val="both"/>
        <w:rPr>
          <w:rFonts w:ascii="Verdana" w:hAnsi="Verdana"/>
          <w:color w:val="000000"/>
          <w:sz w:val="24"/>
          <w:szCs w:val="24"/>
        </w:rPr>
      </w:pPr>
    </w:p>
    <w:p w:rsidR="00F6084F" w:rsidRDefault="00F6084F" w:rsidP="00D57E7A">
      <w:pPr>
        <w:suppressAutoHyphens/>
        <w:autoSpaceDE w:val="0"/>
        <w:spacing w:after="0" w:line="240" w:lineRule="auto"/>
        <w:jc w:val="both"/>
        <w:rPr>
          <w:rFonts w:ascii="Verdana" w:hAnsi="Verdana"/>
          <w:color w:val="000000"/>
          <w:sz w:val="24"/>
          <w:szCs w:val="24"/>
        </w:rPr>
      </w:pPr>
    </w:p>
    <w:p w:rsidR="00F23101" w:rsidRDefault="00F23101" w:rsidP="00D57E7A">
      <w:pPr>
        <w:suppressAutoHyphens/>
        <w:autoSpaceDE w:val="0"/>
        <w:spacing w:after="0" w:line="240" w:lineRule="auto"/>
        <w:jc w:val="both"/>
        <w:rPr>
          <w:rFonts w:ascii="Verdana" w:hAnsi="Verdana"/>
          <w:color w:val="000000"/>
          <w:sz w:val="24"/>
          <w:szCs w:val="24"/>
        </w:rPr>
      </w:pPr>
    </w:p>
    <w:p w:rsidR="00F23101" w:rsidRDefault="00F23101" w:rsidP="00D57E7A">
      <w:pPr>
        <w:suppressAutoHyphens/>
        <w:autoSpaceDE w:val="0"/>
        <w:spacing w:after="0" w:line="240" w:lineRule="auto"/>
        <w:jc w:val="both"/>
        <w:rPr>
          <w:rFonts w:ascii="Verdana" w:hAnsi="Verdana"/>
          <w:color w:val="000000"/>
          <w:sz w:val="24"/>
          <w:szCs w:val="24"/>
        </w:rPr>
      </w:pPr>
    </w:p>
    <w:p w:rsidR="00F23101" w:rsidRDefault="00F23101" w:rsidP="00D57E7A">
      <w:pPr>
        <w:suppressAutoHyphens/>
        <w:autoSpaceDE w:val="0"/>
        <w:spacing w:after="0" w:line="240" w:lineRule="auto"/>
        <w:jc w:val="both"/>
        <w:rPr>
          <w:rFonts w:ascii="Verdana" w:hAnsi="Verdana"/>
          <w:color w:val="000000"/>
          <w:sz w:val="24"/>
          <w:szCs w:val="24"/>
        </w:rPr>
      </w:pPr>
    </w:p>
    <w:p w:rsidR="00F23101" w:rsidRPr="0080273D" w:rsidRDefault="00F23101" w:rsidP="00D57E7A">
      <w:pPr>
        <w:suppressAutoHyphens/>
        <w:autoSpaceDE w:val="0"/>
        <w:spacing w:after="0" w:line="240" w:lineRule="auto"/>
        <w:jc w:val="both"/>
        <w:rPr>
          <w:rFonts w:ascii="Verdana" w:hAnsi="Verdana"/>
          <w:color w:val="000000"/>
          <w:sz w:val="24"/>
          <w:szCs w:val="24"/>
        </w:rPr>
      </w:pPr>
      <w:bookmarkStart w:id="8" w:name="_GoBack"/>
      <w:bookmarkEnd w:id="8"/>
    </w:p>
    <w:p w:rsidR="004B6DAA" w:rsidRPr="00E72D87" w:rsidRDefault="004B6DAA" w:rsidP="00E72D87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72D87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Перспективные показатели развития поселения для разработки программы</w:t>
      </w:r>
    </w:p>
    <w:p w:rsidR="004B6DAA" w:rsidRPr="004B6DAA" w:rsidRDefault="004B6DAA" w:rsidP="004B6DAA">
      <w:pPr>
        <w:pStyle w:val="a7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4B6DAA" w:rsidRPr="00FB5CDA" w:rsidRDefault="004B6DAA" w:rsidP="003C0816">
      <w:pPr>
        <w:pStyle w:val="a7"/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B5CDA">
        <w:rPr>
          <w:rFonts w:ascii="Times New Roman" w:eastAsia="Times New Roman" w:hAnsi="Times New Roman" w:cs="Times New Roman"/>
          <w:b/>
          <w:sz w:val="28"/>
          <w:szCs w:val="28"/>
        </w:rPr>
        <w:t>Характеристика поселения</w:t>
      </w:r>
    </w:p>
    <w:p w:rsidR="004B6DAA" w:rsidRDefault="004B6DAA" w:rsidP="004B6D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6DAA" w:rsidRPr="004B6DAA" w:rsidRDefault="004B6DAA" w:rsidP="004B6D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6DAA">
        <w:rPr>
          <w:rFonts w:ascii="Times New Roman" w:eastAsia="Times New Roman" w:hAnsi="Times New Roman" w:cs="Times New Roman"/>
          <w:sz w:val="24"/>
          <w:szCs w:val="24"/>
        </w:rPr>
        <w:t xml:space="preserve">Вельское городское поселение («МО «Вельское») расположено на юге Вельского муниципального района в </w:t>
      </w:r>
      <w:smartTag w:uri="urn:schemas-microsoft-com:office:smarttags" w:element="metricconverter">
        <w:smartTagPr>
          <w:attr w:name="ProductID" w:val="550 км"/>
        </w:smartTagPr>
        <w:r w:rsidRPr="004B6DAA">
          <w:rPr>
            <w:rFonts w:ascii="Times New Roman" w:eastAsia="Times New Roman" w:hAnsi="Times New Roman" w:cs="Times New Roman"/>
            <w:sz w:val="24"/>
            <w:szCs w:val="24"/>
          </w:rPr>
          <w:t>550 км</w:t>
        </w:r>
      </w:smartTag>
      <w:r w:rsidRPr="004B6DAA">
        <w:rPr>
          <w:rFonts w:ascii="Times New Roman" w:eastAsia="Times New Roman" w:hAnsi="Times New Roman" w:cs="Times New Roman"/>
          <w:sz w:val="24"/>
          <w:szCs w:val="24"/>
        </w:rPr>
        <w:t xml:space="preserve"> от г. Архангельска и </w:t>
      </w:r>
      <w:smartTag w:uri="urn:schemas-microsoft-com:office:smarttags" w:element="metricconverter">
        <w:smartTagPr>
          <w:attr w:name="ProductID" w:val="260 км"/>
        </w:smartTagPr>
        <w:r w:rsidRPr="004B6DAA">
          <w:rPr>
            <w:rFonts w:ascii="Times New Roman" w:eastAsia="Times New Roman" w:hAnsi="Times New Roman" w:cs="Times New Roman"/>
            <w:sz w:val="24"/>
            <w:szCs w:val="24"/>
          </w:rPr>
          <w:t>260 км</w:t>
        </w:r>
      </w:smartTag>
      <w:r w:rsidRPr="004B6DAA">
        <w:rPr>
          <w:rFonts w:ascii="Times New Roman" w:eastAsia="Times New Roman" w:hAnsi="Times New Roman" w:cs="Times New Roman"/>
          <w:sz w:val="24"/>
          <w:szCs w:val="24"/>
        </w:rPr>
        <w:t xml:space="preserve"> от г. Вологды. </w:t>
      </w:r>
    </w:p>
    <w:p w:rsidR="004B6DAA" w:rsidRDefault="004B6DAA" w:rsidP="004B6D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6DAA" w:rsidRPr="004B6DAA" w:rsidRDefault="004B6DAA" w:rsidP="004B6D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6DAA">
        <w:rPr>
          <w:rFonts w:ascii="Times New Roman" w:eastAsia="Times New Roman" w:hAnsi="Times New Roman" w:cs="Times New Roman"/>
          <w:sz w:val="24"/>
          <w:szCs w:val="24"/>
        </w:rPr>
        <w:t>Вельский район расположен на юге Архангельской области и граничит с Коношским, Няндомским, Шенкурским, Устьянским районами Архангельской области, на юге – с Вологодской областью. Территория района составляет 10,06 тыс. км</w:t>
      </w:r>
      <w:r w:rsidRPr="004B6DA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4B6DA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B6DAA" w:rsidRDefault="004B6DAA" w:rsidP="004B6D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6DAA" w:rsidRPr="004B6DAA" w:rsidRDefault="004B6DAA" w:rsidP="004B6D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6DAA">
        <w:rPr>
          <w:rFonts w:ascii="Times New Roman" w:eastAsia="Times New Roman" w:hAnsi="Times New Roman" w:cs="Times New Roman"/>
          <w:sz w:val="24"/>
          <w:szCs w:val="24"/>
        </w:rPr>
        <w:t>Основными элементами планировочной структуры Вельского района являются:</w:t>
      </w:r>
    </w:p>
    <w:p w:rsidR="004B6DAA" w:rsidRPr="004B6DAA" w:rsidRDefault="004B6DAA" w:rsidP="003C0816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6DAA">
        <w:rPr>
          <w:rFonts w:ascii="Times New Roman" w:eastAsia="Times New Roman" w:hAnsi="Times New Roman" w:cs="Times New Roman"/>
          <w:sz w:val="24"/>
          <w:szCs w:val="24"/>
        </w:rPr>
        <w:t>главный планировочный центр – г. Вельск;</w:t>
      </w:r>
    </w:p>
    <w:p w:rsidR="004B6DAA" w:rsidRPr="004B6DAA" w:rsidRDefault="004B6DAA" w:rsidP="003C0816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6DAA">
        <w:rPr>
          <w:rFonts w:ascii="Times New Roman" w:eastAsia="Times New Roman" w:hAnsi="Times New Roman" w:cs="Times New Roman"/>
          <w:sz w:val="24"/>
          <w:szCs w:val="24"/>
        </w:rPr>
        <w:t>межхозяйственные центры – поселки городского типа Усть-Шоноша, Кулой, Солгинский и д. Долматово.</w:t>
      </w:r>
    </w:p>
    <w:p w:rsidR="004B6DAA" w:rsidRPr="004B6DAA" w:rsidRDefault="004B6DAA" w:rsidP="003C0816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6DAA">
        <w:rPr>
          <w:rFonts w:ascii="Times New Roman" w:eastAsia="Times New Roman" w:hAnsi="Times New Roman" w:cs="Times New Roman"/>
          <w:sz w:val="24"/>
          <w:szCs w:val="24"/>
        </w:rPr>
        <w:t>местные центры – центральные усадьбы и усадьбы отдельных сельскохозяйственных предприятий района, перспективные поселки лесозаготовительных предприятий.</w:t>
      </w:r>
    </w:p>
    <w:p w:rsidR="004B6DAA" w:rsidRPr="004B6DAA" w:rsidRDefault="004B6DAA" w:rsidP="004B6DAA">
      <w:pPr>
        <w:spacing w:after="0" w:line="240" w:lineRule="auto"/>
        <w:ind w:left="92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6DAA" w:rsidRPr="004B6DAA" w:rsidRDefault="004B6DAA" w:rsidP="004B6DAA">
      <w:pPr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</w:rPr>
        <w:drawing>
          <wp:inline distT="0" distB="0" distL="0" distR="0">
            <wp:extent cx="5000625" cy="4171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47" r="15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DAA" w:rsidRPr="004B6DAA" w:rsidRDefault="004B6DAA" w:rsidP="004B6DAA">
      <w:pPr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088B" w:rsidRDefault="006A088B" w:rsidP="004B6D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6DAA" w:rsidRPr="004B6DAA" w:rsidRDefault="004B6DAA" w:rsidP="004B6D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6DAA">
        <w:rPr>
          <w:rFonts w:ascii="Times New Roman" w:eastAsia="Times New Roman" w:hAnsi="Times New Roman" w:cs="Times New Roman"/>
          <w:sz w:val="24"/>
          <w:szCs w:val="24"/>
        </w:rPr>
        <w:t>В состав Вельского городского поселения входят 3 населённых пункта: город Вельск и 2 сельских населённых пункта (деревни: Дюковская и Плесовская) и железнодорожная станция Вага..</w:t>
      </w:r>
    </w:p>
    <w:p w:rsidR="004B6DAA" w:rsidRDefault="004B6DAA" w:rsidP="004B6D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6DAA" w:rsidRPr="004B6DAA" w:rsidRDefault="004B6DAA" w:rsidP="004B6D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6DAA">
        <w:rPr>
          <w:rFonts w:ascii="Times New Roman" w:eastAsia="Times New Roman" w:hAnsi="Times New Roman" w:cs="Times New Roman"/>
          <w:sz w:val="24"/>
          <w:szCs w:val="24"/>
        </w:rPr>
        <w:t>Вельское городское поселение граничит в Вельском муниципальном районе: на западе и юге – с МО «Усть-Вельское», на востоке – с МО «Аргуновское», на севере – с МО «Усть-Вельское» и МО «Муравьевское».</w:t>
      </w:r>
    </w:p>
    <w:p w:rsidR="004B6DAA" w:rsidRDefault="004B6DAA" w:rsidP="004B6D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6DAA" w:rsidRPr="004B6DAA" w:rsidRDefault="004B6DAA" w:rsidP="004B6D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6DAA">
        <w:rPr>
          <w:rFonts w:ascii="Times New Roman" w:eastAsia="Times New Roman" w:hAnsi="Times New Roman" w:cs="Times New Roman"/>
          <w:sz w:val="24"/>
          <w:szCs w:val="24"/>
        </w:rPr>
        <w:lastRenderedPageBreak/>
        <w:t>Для территории Вельского городского поселения характерна высокая плотность постоянного населения. Плотность населения Вельского городского поселении составляет 1000 чел./км</w:t>
      </w:r>
      <w:r w:rsidRPr="004B6DA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4B6DAA">
        <w:rPr>
          <w:rFonts w:ascii="Times New Roman" w:eastAsia="Times New Roman" w:hAnsi="Times New Roman" w:cs="Times New Roman"/>
          <w:sz w:val="24"/>
          <w:szCs w:val="24"/>
        </w:rPr>
        <w:t>; плотность населения Вельского муниципального района – порядка 7 чел./км</w:t>
      </w:r>
      <w:r w:rsidRPr="004B6DA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4B6DA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B6DAA" w:rsidRDefault="004B6DAA" w:rsidP="004B6D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6DAA" w:rsidRPr="004B6DAA" w:rsidRDefault="004B6DAA" w:rsidP="004B6D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6DAA">
        <w:rPr>
          <w:rFonts w:ascii="Times New Roman" w:eastAsia="Times New Roman" w:hAnsi="Times New Roman" w:cs="Times New Roman"/>
          <w:sz w:val="24"/>
          <w:szCs w:val="24"/>
        </w:rPr>
        <w:t xml:space="preserve">Через территорию поселения проходит однопутная железная дорога Коноша – Котлас, федеральная автодорога Москва – Архангельск и региональная автодорога Коноша – Вельск – Шангалы. </w:t>
      </w:r>
    </w:p>
    <w:p w:rsidR="004B6DAA" w:rsidRDefault="004B6DAA" w:rsidP="004B6D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6DAA" w:rsidRPr="004B6DAA" w:rsidRDefault="004B6DAA" w:rsidP="004B6D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6DAA">
        <w:rPr>
          <w:rFonts w:ascii="Times New Roman" w:eastAsia="Times New Roman" w:hAnsi="Times New Roman" w:cs="Times New Roman"/>
          <w:sz w:val="24"/>
          <w:szCs w:val="24"/>
        </w:rPr>
        <w:t>Особенностью рассматриваемого муниципального образования является расположение на его территории административного центра Вельского муниципального района – г. Вельска.</w:t>
      </w:r>
    </w:p>
    <w:p w:rsidR="004B6DAA" w:rsidRDefault="004B6DAA" w:rsidP="004B6D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6DAA" w:rsidRPr="004B6DAA" w:rsidRDefault="004B6DAA" w:rsidP="004B6D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6DAA">
        <w:rPr>
          <w:rFonts w:ascii="Times New Roman" w:eastAsia="Times New Roman" w:hAnsi="Times New Roman" w:cs="Times New Roman"/>
          <w:sz w:val="24"/>
          <w:szCs w:val="24"/>
        </w:rPr>
        <w:t xml:space="preserve">МО «Вельское» расположено на юге Архангельской области, в междуречье рек Вага и Вель, в месте их слияния. Центральным населенным пунктом является город Вельск. </w:t>
      </w:r>
    </w:p>
    <w:p w:rsidR="004B6DAA" w:rsidRDefault="004B6DAA" w:rsidP="004B6D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6DAA" w:rsidRPr="004B6DAA" w:rsidRDefault="004B6DAA" w:rsidP="004B6D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6DAA">
        <w:rPr>
          <w:rFonts w:ascii="Times New Roman" w:eastAsia="Times New Roman" w:hAnsi="Times New Roman" w:cs="Times New Roman"/>
          <w:sz w:val="24"/>
          <w:szCs w:val="24"/>
        </w:rPr>
        <w:t xml:space="preserve">Вельск является одним из древнейших северных городов. История освоения Вельских земель насчитывает по археологическим данным более 10 тысяч лет. Годом основания принято считать 1137 год – время первого упоминания о селении у Вели в грамоте новгородского князя Святослава Ольговича « Уставе о церковной дани». В </w:t>
      </w:r>
      <w:smartTag w:uri="urn:schemas-microsoft-com:office:smarttags" w:element="metricconverter">
        <w:smartTagPr>
          <w:attr w:name="ProductID" w:val="1397 г"/>
        </w:smartTagPr>
        <w:r w:rsidRPr="004B6DAA">
          <w:rPr>
            <w:rFonts w:ascii="Times New Roman" w:eastAsia="Times New Roman" w:hAnsi="Times New Roman" w:cs="Times New Roman"/>
            <w:sz w:val="24"/>
            <w:szCs w:val="24"/>
          </w:rPr>
          <w:t>1397 г</w:t>
        </w:r>
      </w:smartTag>
      <w:r w:rsidRPr="004B6DAA">
        <w:rPr>
          <w:rFonts w:ascii="Times New Roman" w:eastAsia="Times New Roman" w:hAnsi="Times New Roman" w:cs="Times New Roman"/>
          <w:sz w:val="24"/>
          <w:szCs w:val="24"/>
        </w:rPr>
        <w:t>. о нем говорится как о Вельском погосте Важской волости, принадлежащем Великому Новгороду.</w:t>
      </w:r>
    </w:p>
    <w:p w:rsidR="004B6DAA" w:rsidRDefault="004B6DAA" w:rsidP="004B6D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6DAA" w:rsidRPr="004B6DAA" w:rsidRDefault="004B6DAA" w:rsidP="004B6D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6DAA">
        <w:rPr>
          <w:rFonts w:ascii="Times New Roman" w:eastAsia="Times New Roman" w:hAnsi="Times New Roman" w:cs="Times New Roman"/>
          <w:sz w:val="24"/>
          <w:szCs w:val="24"/>
        </w:rPr>
        <w:t xml:space="preserve">После упорной борьбы между новгородскими и московскими князьями за обладание Заволочьем, Московское государство в конце </w:t>
      </w:r>
      <w:r w:rsidRPr="004B6DAA">
        <w:rPr>
          <w:rFonts w:ascii="Times New Roman" w:eastAsia="Times New Roman" w:hAnsi="Times New Roman" w:cs="Times New Roman"/>
          <w:sz w:val="24"/>
          <w:szCs w:val="24"/>
          <w:lang w:val="en-US"/>
        </w:rPr>
        <w:t>XV</w:t>
      </w:r>
      <w:r w:rsidRPr="004B6DAA">
        <w:rPr>
          <w:rFonts w:ascii="Times New Roman" w:eastAsia="Times New Roman" w:hAnsi="Times New Roman" w:cs="Times New Roman"/>
          <w:sz w:val="24"/>
          <w:szCs w:val="24"/>
        </w:rPr>
        <w:t xml:space="preserve"> века присоединило к себе земли по Ваге и Двине, и с </w:t>
      </w:r>
      <w:smartTag w:uri="urn:schemas-microsoft-com:office:smarttags" w:element="metricconverter">
        <w:smartTagPr>
          <w:attr w:name="ProductID" w:val="1550 г"/>
        </w:smartTagPr>
        <w:r w:rsidRPr="004B6DAA">
          <w:rPr>
            <w:rFonts w:ascii="Times New Roman" w:eastAsia="Times New Roman" w:hAnsi="Times New Roman" w:cs="Times New Roman"/>
            <w:sz w:val="24"/>
            <w:szCs w:val="24"/>
          </w:rPr>
          <w:t>1550 г</w:t>
        </w:r>
      </w:smartTag>
      <w:r w:rsidRPr="004B6DAA">
        <w:rPr>
          <w:rFonts w:ascii="Times New Roman" w:eastAsia="Times New Roman" w:hAnsi="Times New Roman" w:cs="Times New Roman"/>
          <w:sz w:val="24"/>
          <w:szCs w:val="24"/>
        </w:rPr>
        <w:t xml:space="preserve">. Вельский погост становится посадом. « Да сыну своему, - говорится в завещании Ивана </w:t>
      </w:r>
      <w:r w:rsidRPr="004B6DAA">
        <w:rPr>
          <w:rFonts w:ascii="Times New Roman" w:eastAsia="Times New Roman" w:hAnsi="Times New Roman" w:cs="Times New Roman"/>
          <w:sz w:val="24"/>
          <w:szCs w:val="24"/>
          <w:lang w:val="en-US"/>
        </w:rPr>
        <w:t>III</w:t>
      </w:r>
      <w:r w:rsidRPr="004B6DAA">
        <w:rPr>
          <w:rFonts w:ascii="Times New Roman" w:eastAsia="Times New Roman" w:hAnsi="Times New Roman" w:cs="Times New Roman"/>
          <w:sz w:val="24"/>
          <w:szCs w:val="24"/>
        </w:rPr>
        <w:t>, - даю Заволоцкую землю всю, Онего и Каргополь, и все Поонежье и Двину, и Вагу, и Кокшеньгу, и Вельский погост, и Холмогоры, и Двинскую и Заволоцкую землю».</w:t>
      </w:r>
    </w:p>
    <w:p w:rsidR="004B6DAA" w:rsidRDefault="004B6DAA" w:rsidP="004B6D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6DAA" w:rsidRPr="004B6DAA" w:rsidRDefault="004B6DAA" w:rsidP="004B6D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6DAA">
        <w:rPr>
          <w:rFonts w:ascii="Times New Roman" w:eastAsia="Times New Roman" w:hAnsi="Times New Roman" w:cs="Times New Roman"/>
          <w:sz w:val="24"/>
          <w:szCs w:val="24"/>
        </w:rPr>
        <w:t>Позднее при царе Федоре Иоановиче, все земли были пожалованы Борису Годунову, а при Василии Шуйском стали вотчиной его брата Дмитрия.</w:t>
      </w:r>
    </w:p>
    <w:p w:rsidR="004B6DAA" w:rsidRDefault="004B6DAA" w:rsidP="004B6D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6DAA" w:rsidRPr="004B6DAA" w:rsidRDefault="004B6DAA" w:rsidP="004B6D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6DAA">
        <w:rPr>
          <w:rFonts w:ascii="Times New Roman" w:eastAsia="Times New Roman" w:hAnsi="Times New Roman" w:cs="Times New Roman"/>
          <w:sz w:val="24"/>
          <w:szCs w:val="24"/>
        </w:rPr>
        <w:t>Важские земли были довольно привлекательным местом: ежегодный доход от них достигал 3200 рублей серебром.</w:t>
      </w:r>
    </w:p>
    <w:p w:rsidR="004B6DAA" w:rsidRDefault="004B6DAA" w:rsidP="004B6D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6DAA" w:rsidRPr="004B6DAA" w:rsidRDefault="004B6DAA" w:rsidP="004B6D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6DAA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smartTag w:uri="urn:schemas-microsoft-com:office:smarttags" w:element="metricconverter">
        <w:smartTagPr>
          <w:attr w:name="ProductID" w:val="1613 г"/>
        </w:smartTagPr>
        <w:r w:rsidRPr="004B6DAA">
          <w:rPr>
            <w:rFonts w:ascii="Times New Roman" w:eastAsia="Times New Roman" w:hAnsi="Times New Roman" w:cs="Times New Roman"/>
            <w:sz w:val="24"/>
            <w:szCs w:val="24"/>
          </w:rPr>
          <w:t>1613 г</w:t>
        </w:r>
      </w:smartTag>
      <w:r w:rsidRPr="004B6DAA">
        <w:rPr>
          <w:rFonts w:ascii="Times New Roman" w:eastAsia="Times New Roman" w:hAnsi="Times New Roman" w:cs="Times New Roman"/>
          <w:sz w:val="24"/>
          <w:szCs w:val="24"/>
        </w:rPr>
        <w:t xml:space="preserve">. Земской совет приговорил Важскую землю в вотчину князя Трубецкого. В </w:t>
      </w:r>
      <w:r w:rsidRPr="004B6DAA">
        <w:rPr>
          <w:rFonts w:ascii="Times New Roman" w:eastAsia="Times New Roman" w:hAnsi="Times New Roman" w:cs="Times New Roman"/>
          <w:sz w:val="24"/>
          <w:szCs w:val="24"/>
          <w:lang w:val="en-US"/>
        </w:rPr>
        <w:t>XVII</w:t>
      </w:r>
      <w:r w:rsidRPr="004B6DAA">
        <w:rPr>
          <w:rFonts w:ascii="Times New Roman" w:eastAsia="Times New Roman" w:hAnsi="Times New Roman" w:cs="Times New Roman"/>
          <w:sz w:val="24"/>
          <w:szCs w:val="24"/>
        </w:rPr>
        <w:t xml:space="preserve"> веке в Поважье были дворцовые, государственные и монастырские земли.</w:t>
      </w:r>
    </w:p>
    <w:p w:rsidR="004B6DAA" w:rsidRDefault="004B6DAA" w:rsidP="004B6D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6DAA" w:rsidRPr="004B6DAA" w:rsidRDefault="004B6DAA" w:rsidP="004B6D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6DAA">
        <w:rPr>
          <w:rFonts w:ascii="Times New Roman" w:eastAsia="Times New Roman" w:hAnsi="Times New Roman" w:cs="Times New Roman"/>
          <w:sz w:val="24"/>
          <w:szCs w:val="24"/>
        </w:rPr>
        <w:t xml:space="preserve">Во время польско-литовской интервенции Важские волости направили в помощь князю Дмитрию Пожарскому на защиту Москвы отряд ратников, и оказали содействие деньгами. Военное лихолетье не обошло стороной и Вельский посад. Польско-литовский отряд в </w:t>
      </w:r>
      <w:smartTag w:uri="urn:schemas-microsoft-com:office:smarttags" w:element="metricconverter">
        <w:smartTagPr>
          <w:attr w:name="ProductID" w:val="1613 г"/>
        </w:smartTagPr>
        <w:r w:rsidRPr="004B6DAA">
          <w:rPr>
            <w:rFonts w:ascii="Times New Roman" w:eastAsia="Times New Roman" w:hAnsi="Times New Roman" w:cs="Times New Roman"/>
            <w:sz w:val="24"/>
            <w:szCs w:val="24"/>
          </w:rPr>
          <w:t>1613 г</w:t>
        </w:r>
      </w:smartTag>
      <w:r w:rsidRPr="004B6DAA">
        <w:rPr>
          <w:rFonts w:ascii="Times New Roman" w:eastAsia="Times New Roman" w:hAnsi="Times New Roman" w:cs="Times New Roman"/>
          <w:sz w:val="24"/>
          <w:szCs w:val="24"/>
        </w:rPr>
        <w:t>. захватил и разорил его.</w:t>
      </w:r>
    </w:p>
    <w:p w:rsidR="004B6DAA" w:rsidRDefault="004B6DAA" w:rsidP="004B6D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6DAA" w:rsidRPr="004B6DAA" w:rsidRDefault="004B6DAA" w:rsidP="004B6D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6DAA">
        <w:rPr>
          <w:rFonts w:ascii="Times New Roman" w:eastAsia="Times New Roman" w:hAnsi="Times New Roman" w:cs="Times New Roman"/>
          <w:sz w:val="24"/>
          <w:szCs w:val="24"/>
        </w:rPr>
        <w:t xml:space="preserve">В 1780 году согласно Указу Екатерины </w:t>
      </w:r>
      <w:r w:rsidRPr="004B6DAA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Pr="004B6DAA">
        <w:rPr>
          <w:rFonts w:ascii="Times New Roman" w:eastAsia="Times New Roman" w:hAnsi="Times New Roman" w:cs="Times New Roman"/>
          <w:sz w:val="24"/>
          <w:szCs w:val="24"/>
        </w:rPr>
        <w:t>, Вельск получил звание уездного города Вологодской губернии.</w:t>
      </w:r>
    </w:p>
    <w:p w:rsidR="004B6DAA" w:rsidRPr="004B6DAA" w:rsidRDefault="004B6DAA" w:rsidP="004B6D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6DAA">
        <w:rPr>
          <w:rFonts w:ascii="Times New Roman" w:eastAsia="Times New Roman" w:hAnsi="Times New Roman" w:cs="Times New Roman"/>
          <w:sz w:val="24"/>
          <w:szCs w:val="24"/>
        </w:rPr>
        <w:t>На городском гербе, в нижней его части, была изображена бочка с дегтем на золотом поле в знак того, что « обыватели сего города оным производят знатный торг».</w:t>
      </w:r>
    </w:p>
    <w:p w:rsidR="004B6DAA" w:rsidRDefault="004B6DAA" w:rsidP="004B6D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6DAA" w:rsidRPr="004B6DAA" w:rsidRDefault="004B6DAA" w:rsidP="004B6D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6DAA">
        <w:rPr>
          <w:rFonts w:ascii="Times New Roman" w:eastAsia="Times New Roman" w:hAnsi="Times New Roman" w:cs="Times New Roman"/>
          <w:sz w:val="24"/>
          <w:szCs w:val="24"/>
        </w:rPr>
        <w:t xml:space="preserve">Кроме смолы большим спросом в торговле с Архангельском и зарубежными странами пользовались рожь, овес, льняное семя, льняное волокно. В уезде и городе продавались рыба, кожа, посуда. Но, несмотря на это, основным занятием вельчан еще долго оставалось смолокурение, начало которого восходит к </w:t>
      </w:r>
      <w:r w:rsidRPr="004B6DAA">
        <w:rPr>
          <w:rFonts w:ascii="Times New Roman" w:eastAsia="Times New Roman" w:hAnsi="Times New Roman" w:cs="Times New Roman"/>
          <w:sz w:val="24"/>
          <w:szCs w:val="24"/>
          <w:lang w:val="en-US"/>
        </w:rPr>
        <w:t>XVI</w:t>
      </w:r>
      <w:r w:rsidRPr="004B6DAA">
        <w:rPr>
          <w:rFonts w:ascii="Times New Roman" w:eastAsia="Times New Roman" w:hAnsi="Times New Roman" w:cs="Times New Roman"/>
          <w:sz w:val="24"/>
          <w:szCs w:val="24"/>
        </w:rPr>
        <w:t xml:space="preserve"> в.</w:t>
      </w:r>
    </w:p>
    <w:p w:rsidR="004B6DAA" w:rsidRDefault="004B6DAA" w:rsidP="004B6D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6DAA" w:rsidRPr="004B6DAA" w:rsidRDefault="004B6DAA" w:rsidP="004B6D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6DAA">
        <w:rPr>
          <w:rFonts w:ascii="Times New Roman" w:eastAsia="Times New Roman" w:hAnsi="Times New Roman" w:cs="Times New Roman"/>
          <w:sz w:val="24"/>
          <w:szCs w:val="24"/>
        </w:rPr>
        <w:lastRenderedPageBreak/>
        <w:t>Проводились в Вельске ярмарки и торжки. Особенно многолюдной была Афанасьевская ярмарка, на которую приезжали купцы из Москвы, Ярославля, Вологды, Верховажья, Галича, Шенкурска, Каргополя.</w:t>
      </w:r>
    </w:p>
    <w:p w:rsidR="004B6DAA" w:rsidRDefault="004B6DAA" w:rsidP="004B6D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6DAA" w:rsidRPr="004B6DAA" w:rsidRDefault="004B6DAA" w:rsidP="004B6D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6DAA">
        <w:rPr>
          <w:rFonts w:ascii="Times New Roman" w:eastAsia="Times New Roman" w:hAnsi="Times New Roman" w:cs="Times New Roman"/>
          <w:sz w:val="24"/>
          <w:szCs w:val="24"/>
        </w:rPr>
        <w:t>Связующей нитью уезда и города был Московский тракт. По нему постоянно возили товары, отправляли почту, вдоль него находились трактиры и постоялые дворы.</w:t>
      </w:r>
    </w:p>
    <w:p w:rsidR="004B6DAA" w:rsidRDefault="004B6DAA" w:rsidP="004B6D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6DAA" w:rsidRPr="004B6DAA" w:rsidRDefault="004B6DAA" w:rsidP="004B6D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6DAA">
        <w:rPr>
          <w:rFonts w:ascii="Times New Roman" w:eastAsia="Times New Roman" w:hAnsi="Times New Roman" w:cs="Times New Roman"/>
          <w:sz w:val="24"/>
          <w:szCs w:val="24"/>
        </w:rPr>
        <w:t>В 1895 году Вельское земство ходатайствовало о строительстве к городу железной дороги, « как естественному центру льняного и смолокуренного производства», однако в ходатайстве было отказано, и железная дорога появилась в Вельске лишь в 1942 году.</w:t>
      </w:r>
    </w:p>
    <w:p w:rsidR="004B6DAA" w:rsidRDefault="004B6DAA" w:rsidP="004B6D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6DAA" w:rsidRPr="004B6DAA" w:rsidRDefault="004B6DAA" w:rsidP="004B6D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6DAA">
        <w:rPr>
          <w:rFonts w:ascii="Times New Roman" w:eastAsia="Times New Roman" w:hAnsi="Times New Roman" w:cs="Times New Roman"/>
          <w:sz w:val="24"/>
          <w:szCs w:val="24"/>
        </w:rPr>
        <w:t xml:space="preserve">К началу </w:t>
      </w:r>
      <w:r w:rsidRPr="004B6DAA">
        <w:rPr>
          <w:rFonts w:ascii="Times New Roman" w:eastAsia="Times New Roman" w:hAnsi="Times New Roman" w:cs="Times New Roman"/>
          <w:sz w:val="24"/>
          <w:szCs w:val="24"/>
          <w:lang w:val="en-US"/>
        </w:rPr>
        <w:t>XX</w:t>
      </w:r>
      <w:r w:rsidRPr="004B6DAA">
        <w:rPr>
          <w:rFonts w:ascii="Times New Roman" w:eastAsia="Times New Roman" w:hAnsi="Times New Roman" w:cs="Times New Roman"/>
          <w:sz w:val="24"/>
          <w:szCs w:val="24"/>
        </w:rPr>
        <w:t xml:space="preserve"> века  в городе впервые появились и каменные строения. В это время в городе насчитывается 10 улиц, 258 домов, 5 церквей. Население же его не превышало двух тысяч человек. В основном это были крестьяне, мещане, военные, купцы и чиновники Вельского удельного округа.</w:t>
      </w:r>
    </w:p>
    <w:p w:rsidR="004B6DAA" w:rsidRDefault="004B6DAA" w:rsidP="004B6D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6DAA" w:rsidRPr="004B6DAA" w:rsidRDefault="004B6DAA" w:rsidP="004B6D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6DAA">
        <w:rPr>
          <w:rFonts w:ascii="Times New Roman" w:eastAsia="Times New Roman" w:hAnsi="Times New Roman" w:cs="Times New Roman"/>
          <w:sz w:val="24"/>
          <w:szCs w:val="24"/>
        </w:rPr>
        <w:t xml:space="preserve">С 70-х годов </w:t>
      </w:r>
      <w:r w:rsidRPr="004B6DAA">
        <w:rPr>
          <w:rFonts w:ascii="Times New Roman" w:eastAsia="Times New Roman" w:hAnsi="Times New Roman" w:cs="Times New Roman"/>
          <w:sz w:val="24"/>
          <w:szCs w:val="24"/>
          <w:lang w:val="en-US"/>
        </w:rPr>
        <w:t>XIX</w:t>
      </w:r>
      <w:r w:rsidRPr="004B6DAA">
        <w:rPr>
          <w:rFonts w:ascii="Times New Roman" w:eastAsia="Times New Roman" w:hAnsi="Times New Roman" w:cs="Times New Roman"/>
          <w:sz w:val="24"/>
          <w:szCs w:val="24"/>
        </w:rPr>
        <w:t xml:space="preserve"> века Вельск стал местом политической ссылки. Здесь отбывали наказание один из организаторов Морозовской стачки в Орехово-Зуеве П.А.Моисеенко, будущий советский государственный и партийный деятель Д.Г.Смидович, писатель П.А.Бляхин, первый марийский композитор И.С. Палантай (Ключников) и другие. В 1907 году уездными политссыльными была организована Вельская группа РСДРП, просуществовавшая вплоть до </w:t>
      </w:r>
      <w:smartTag w:uri="urn:schemas-microsoft-com:office:smarttags" w:element="metricconverter">
        <w:smartTagPr>
          <w:attr w:name="ProductID" w:val="1913 г"/>
        </w:smartTagPr>
        <w:r w:rsidRPr="004B6DAA">
          <w:rPr>
            <w:rFonts w:ascii="Times New Roman" w:eastAsia="Times New Roman" w:hAnsi="Times New Roman" w:cs="Times New Roman"/>
            <w:sz w:val="24"/>
            <w:szCs w:val="24"/>
          </w:rPr>
          <w:t>1913 г</w:t>
        </w:r>
      </w:smartTag>
      <w:r w:rsidRPr="004B6DA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B6DAA" w:rsidRDefault="004B6DAA" w:rsidP="004B6D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6DAA" w:rsidRPr="004B6DAA" w:rsidRDefault="004B6DAA" w:rsidP="004B6D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6DAA">
        <w:rPr>
          <w:rFonts w:ascii="Times New Roman" w:eastAsia="Times New Roman" w:hAnsi="Times New Roman" w:cs="Times New Roman"/>
          <w:sz w:val="24"/>
          <w:szCs w:val="24"/>
        </w:rPr>
        <w:t xml:space="preserve">События октября </w:t>
      </w:r>
      <w:smartTag w:uri="urn:schemas-microsoft-com:office:smarttags" w:element="metricconverter">
        <w:smartTagPr>
          <w:attr w:name="ProductID" w:val="1917 г"/>
        </w:smartTagPr>
        <w:r w:rsidRPr="004B6DAA">
          <w:rPr>
            <w:rFonts w:ascii="Times New Roman" w:eastAsia="Times New Roman" w:hAnsi="Times New Roman" w:cs="Times New Roman"/>
            <w:sz w:val="24"/>
            <w:szCs w:val="24"/>
          </w:rPr>
          <w:t>1917 г</w:t>
        </w:r>
      </w:smartTag>
      <w:r w:rsidRPr="004B6DAA">
        <w:rPr>
          <w:rFonts w:ascii="Times New Roman" w:eastAsia="Times New Roman" w:hAnsi="Times New Roman" w:cs="Times New Roman"/>
          <w:sz w:val="24"/>
          <w:szCs w:val="24"/>
        </w:rPr>
        <w:t>. не внесли в быт города и уезда каких-либо особых изменений. Оживление жизни произошло лишь в 1918-1920 годах, когда Вельск был объявлен прифронтовым городом на осадном положении в связи с угрозой его захвата интервентами. После победы над англо-американскими войсками на Севере установилась советская власть.</w:t>
      </w:r>
    </w:p>
    <w:p w:rsidR="004B6DAA" w:rsidRDefault="004B6DAA" w:rsidP="004B6D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6DAA" w:rsidRPr="004B6DAA" w:rsidRDefault="004B6DAA" w:rsidP="004B6D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6DAA">
        <w:rPr>
          <w:rFonts w:ascii="Times New Roman" w:eastAsia="Times New Roman" w:hAnsi="Times New Roman" w:cs="Times New Roman"/>
          <w:sz w:val="24"/>
          <w:szCs w:val="24"/>
        </w:rPr>
        <w:t xml:space="preserve">С разгромом интервентов и установлением советской власти, проводившей политику « военного коммунизма» в Вельском уезде в </w:t>
      </w:r>
      <w:smartTag w:uri="urn:schemas-microsoft-com:office:smarttags" w:element="metricconverter">
        <w:smartTagPr>
          <w:attr w:name="ProductID" w:val="1921 г"/>
        </w:smartTagPr>
        <w:r w:rsidRPr="004B6DAA">
          <w:rPr>
            <w:rFonts w:ascii="Times New Roman" w:eastAsia="Times New Roman" w:hAnsi="Times New Roman" w:cs="Times New Roman"/>
            <w:sz w:val="24"/>
            <w:szCs w:val="24"/>
          </w:rPr>
          <w:t>1921 г</w:t>
        </w:r>
      </w:smartTag>
      <w:r w:rsidRPr="004B6DAA">
        <w:rPr>
          <w:rFonts w:ascii="Times New Roman" w:eastAsia="Times New Roman" w:hAnsi="Times New Roman" w:cs="Times New Roman"/>
          <w:sz w:val="24"/>
          <w:szCs w:val="24"/>
        </w:rPr>
        <w:t>. было связано мартовское восстание крестьян. Непосредственным поводом к нему послужил вывоз собранного по продразверстке хлеба. Стихийно начавшись, восстание продолжалось немногим более двух недель и было в последствии жестоко подавлено большевиками. К суду было привлечено 454 человека, из них 450 было приговорено к различным срокам заключения, а 4 – к расстрелу. Тела расстрелянных организаторов восстания захоронены в сквере на центральной улице города, на этом месте поставлен памятник.</w:t>
      </w:r>
    </w:p>
    <w:p w:rsidR="004B6DAA" w:rsidRDefault="004B6DAA" w:rsidP="004B6D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6DAA" w:rsidRPr="004B6DAA" w:rsidRDefault="004B6DAA" w:rsidP="004B6D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6DAA">
        <w:rPr>
          <w:rFonts w:ascii="Times New Roman" w:eastAsia="Times New Roman" w:hAnsi="Times New Roman" w:cs="Times New Roman"/>
          <w:sz w:val="24"/>
          <w:szCs w:val="24"/>
        </w:rPr>
        <w:t>Незначительной передышкой на пути « строительства нового общества» стал период НЕПа. Бесплатное распределение земли по едокам, поощрение торговли, кредитных товариществ, закупочных и сбытовых кооперативов привело к быстрому росту середняцких хозяйств. С конца 20-х гг. в Вельском уезде, как и по всей стране, началась принудительная коллективизация и индустриализация производства, зачастую носившая варварский характер и сопровождавшаяся так называемым «наступлением на кулака». В результате этого в 1930 году в Вельском районе оказались раскулаченными 541 хозяйство из 14071.</w:t>
      </w:r>
    </w:p>
    <w:p w:rsidR="004B6DAA" w:rsidRDefault="004B6DAA" w:rsidP="004B6D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6DAA" w:rsidRPr="004B6DAA" w:rsidRDefault="004B6DAA" w:rsidP="004B6D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6DAA">
        <w:rPr>
          <w:rFonts w:ascii="Times New Roman" w:eastAsia="Times New Roman" w:hAnsi="Times New Roman" w:cs="Times New Roman"/>
          <w:sz w:val="24"/>
          <w:szCs w:val="24"/>
        </w:rPr>
        <w:t>Одновременно с этим Вельский район и сам вновь стал местом новых ссылок и лагерей. Силами заключенных Севдвинлага в 1940-ые гг. было осуществлено строительство Печорской (ныне Северной) железной дороги, сыгравшей в последствии большую роль в развитии города и района.</w:t>
      </w:r>
    </w:p>
    <w:p w:rsidR="004B6DAA" w:rsidRDefault="004B6DAA" w:rsidP="004B6D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669E6" w:rsidRDefault="00B669E6" w:rsidP="004B6D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669E6" w:rsidRDefault="00B669E6" w:rsidP="004B6D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669E6" w:rsidRDefault="00B669E6" w:rsidP="004B6D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6DAA" w:rsidRPr="004B6DAA" w:rsidRDefault="004B6DAA" w:rsidP="004B6D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6DA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</w:t>
      </w:r>
      <w:smartTag w:uri="urn:schemas-microsoft-com:office:smarttags" w:element="metricconverter">
        <w:smartTagPr>
          <w:attr w:name="ProductID" w:val="1929 г"/>
        </w:smartTagPr>
        <w:r w:rsidRPr="004B6DAA">
          <w:rPr>
            <w:rFonts w:ascii="Times New Roman" w:eastAsia="Times New Roman" w:hAnsi="Times New Roman" w:cs="Times New Roman"/>
            <w:sz w:val="24"/>
            <w:szCs w:val="24"/>
          </w:rPr>
          <w:t>1929 г</w:t>
        </w:r>
      </w:smartTag>
      <w:r w:rsidRPr="004B6DAA">
        <w:rPr>
          <w:rFonts w:ascii="Times New Roman" w:eastAsia="Times New Roman" w:hAnsi="Times New Roman" w:cs="Times New Roman"/>
          <w:sz w:val="24"/>
          <w:szCs w:val="24"/>
        </w:rPr>
        <w:t xml:space="preserve">. Вельск стал центром Северного края (с </w:t>
      </w:r>
      <w:smartTag w:uri="urn:schemas-microsoft-com:office:smarttags" w:element="metricconverter">
        <w:smartTagPr>
          <w:attr w:name="ProductID" w:val="1937 г"/>
        </w:smartTagPr>
        <w:r w:rsidRPr="004B6DAA">
          <w:rPr>
            <w:rFonts w:ascii="Times New Roman" w:eastAsia="Times New Roman" w:hAnsi="Times New Roman" w:cs="Times New Roman"/>
            <w:sz w:val="24"/>
            <w:szCs w:val="24"/>
          </w:rPr>
          <w:t>1937 г</w:t>
        </w:r>
      </w:smartTag>
      <w:r w:rsidRPr="004B6DAA">
        <w:rPr>
          <w:rFonts w:ascii="Times New Roman" w:eastAsia="Times New Roman" w:hAnsi="Times New Roman" w:cs="Times New Roman"/>
          <w:sz w:val="24"/>
          <w:szCs w:val="24"/>
        </w:rPr>
        <w:t>. – Архангельской области).</w:t>
      </w:r>
    </w:p>
    <w:p w:rsidR="004B6DAA" w:rsidRDefault="004B6DAA" w:rsidP="004B6D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6DAA" w:rsidRDefault="004B6DAA" w:rsidP="004B6D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6DAA">
        <w:rPr>
          <w:rFonts w:ascii="Times New Roman" w:eastAsia="Times New Roman" w:hAnsi="Times New Roman" w:cs="Times New Roman"/>
          <w:sz w:val="24"/>
          <w:szCs w:val="24"/>
        </w:rPr>
        <w:t xml:space="preserve">Современный Вельск – административный, промышленный и культурный центр Вельского района с населением 26,0 тысяч человек. </w:t>
      </w:r>
    </w:p>
    <w:p w:rsidR="00B669E6" w:rsidRDefault="00B669E6" w:rsidP="004B6D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5CDA" w:rsidRDefault="00FB5CDA" w:rsidP="004B6D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5CDA" w:rsidRDefault="00FB5CDA" w:rsidP="003C0816">
      <w:pPr>
        <w:pStyle w:val="a7"/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B5CDA">
        <w:rPr>
          <w:rFonts w:ascii="Times New Roman" w:eastAsia="Times New Roman" w:hAnsi="Times New Roman" w:cs="Times New Roman"/>
          <w:b/>
          <w:sz w:val="28"/>
          <w:szCs w:val="28"/>
        </w:rPr>
        <w:t>Прогноз численности и состава населения</w:t>
      </w:r>
    </w:p>
    <w:p w:rsidR="00B669E6" w:rsidRDefault="00B669E6" w:rsidP="00B669E6">
      <w:pPr>
        <w:pStyle w:val="a7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B5CDA" w:rsidRDefault="00FB5CDA" w:rsidP="00FB5CDA">
      <w:pPr>
        <w:pStyle w:val="a7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B5CDA" w:rsidRDefault="00FB5CDA" w:rsidP="00FB5CDA">
      <w:pPr>
        <w:pStyle w:val="a7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B5CDA">
        <w:rPr>
          <w:rFonts w:ascii="Times New Roman" w:eastAsia="Times New Roman" w:hAnsi="Times New Roman" w:cs="Times New Roman"/>
          <w:b/>
          <w:sz w:val="24"/>
          <w:szCs w:val="24"/>
        </w:rPr>
        <w:t xml:space="preserve">Динамика численности населения МО «Вельское» и г. Вельска </w:t>
      </w:r>
    </w:p>
    <w:p w:rsidR="00FB5CDA" w:rsidRDefault="00FB5CDA" w:rsidP="00FB5CDA">
      <w:pPr>
        <w:pStyle w:val="a7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B5CDA">
        <w:rPr>
          <w:rFonts w:ascii="Times New Roman" w:eastAsia="Times New Roman" w:hAnsi="Times New Roman" w:cs="Times New Roman"/>
          <w:b/>
          <w:sz w:val="24"/>
          <w:szCs w:val="24"/>
        </w:rPr>
        <w:t>за период 1979-2007гг.</w:t>
      </w:r>
    </w:p>
    <w:p w:rsidR="00FB5CDA" w:rsidRPr="00FB5CDA" w:rsidRDefault="00FB5CDA" w:rsidP="00FB5CDA">
      <w:pPr>
        <w:pStyle w:val="a7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354" w:type="dxa"/>
        <w:tblInd w:w="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34"/>
        <w:gridCol w:w="900"/>
        <w:gridCol w:w="1440"/>
        <w:gridCol w:w="1260"/>
        <w:gridCol w:w="1620"/>
        <w:gridCol w:w="1980"/>
        <w:gridCol w:w="1620"/>
      </w:tblGrid>
      <w:tr w:rsidR="00FB5CDA" w:rsidRPr="0088262D" w:rsidTr="00B71FA1">
        <w:trPr>
          <w:cantSplit/>
          <w:trHeight w:val="20"/>
        </w:trPr>
        <w:tc>
          <w:tcPr>
            <w:tcW w:w="534" w:type="dxa"/>
            <w:vMerge w:val="restart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№ п/п</w:t>
            </w:r>
          </w:p>
        </w:tc>
        <w:tc>
          <w:tcPr>
            <w:tcW w:w="900" w:type="dxa"/>
            <w:vMerge w:val="restart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Год</w:t>
            </w:r>
          </w:p>
        </w:tc>
        <w:tc>
          <w:tcPr>
            <w:tcW w:w="6300" w:type="dxa"/>
            <w:gridSpan w:val="4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Население, тыс. чел.</w:t>
            </w:r>
          </w:p>
        </w:tc>
        <w:tc>
          <w:tcPr>
            <w:tcW w:w="1620" w:type="dxa"/>
            <w:vMerge w:val="restart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Прирост (убыль), тыс. чел.</w:t>
            </w:r>
          </w:p>
        </w:tc>
      </w:tr>
      <w:tr w:rsidR="00FB5CDA" w:rsidRPr="0088262D" w:rsidTr="00B71FA1">
        <w:trPr>
          <w:cantSplit/>
          <w:trHeight w:val="131"/>
        </w:trPr>
        <w:tc>
          <w:tcPr>
            <w:tcW w:w="534" w:type="dxa"/>
            <w:vMerge/>
          </w:tcPr>
          <w:p w:rsidR="00FB5CDA" w:rsidRPr="0088262D" w:rsidRDefault="00FB5CDA" w:rsidP="00B71FA1">
            <w:pPr>
              <w:pStyle w:val="affd"/>
              <w:jc w:val="center"/>
            </w:pPr>
          </w:p>
        </w:tc>
        <w:tc>
          <w:tcPr>
            <w:tcW w:w="900" w:type="dxa"/>
            <w:vMerge/>
          </w:tcPr>
          <w:p w:rsidR="00FB5CDA" w:rsidRPr="0088262D" w:rsidRDefault="00FB5CDA" w:rsidP="00B71FA1">
            <w:pPr>
              <w:pStyle w:val="affd"/>
              <w:jc w:val="center"/>
            </w:pPr>
          </w:p>
        </w:tc>
        <w:tc>
          <w:tcPr>
            <w:tcW w:w="144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Всего</w:t>
            </w:r>
          </w:p>
        </w:tc>
        <w:tc>
          <w:tcPr>
            <w:tcW w:w="126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г. Вельск</w:t>
            </w:r>
          </w:p>
        </w:tc>
        <w:tc>
          <w:tcPr>
            <w:tcW w:w="162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д.Дюковская</w:t>
            </w:r>
          </w:p>
        </w:tc>
        <w:tc>
          <w:tcPr>
            <w:tcW w:w="198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д.Плесовская</w:t>
            </w:r>
          </w:p>
        </w:tc>
        <w:tc>
          <w:tcPr>
            <w:tcW w:w="1620" w:type="dxa"/>
            <w:vMerge/>
          </w:tcPr>
          <w:p w:rsidR="00FB5CDA" w:rsidRPr="0088262D" w:rsidRDefault="00FB5CDA" w:rsidP="00B71FA1">
            <w:pPr>
              <w:pStyle w:val="affd"/>
              <w:jc w:val="center"/>
            </w:pPr>
          </w:p>
        </w:tc>
      </w:tr>
      <w:tr w:rsidR="00FB5CDA" w:rsidRPr="0088262D" w:rsidTr="00B71FA1">
        <w:trPr>
          <w:trHeight w:val="282"/>
        </w:trPr>
        <w:tc>
          <w:tcPr>
            <w:tcW w:w="534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1</w:t>
            </w:r>
          </w:p>
        </w:tc>
        <w:tc>
          <w:tcPr>
            <w:tcW w:w="90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1979</w:t>
            </w:r>
          </w:p>
        </w:tc>
        <w:tc>
          <w:tcPr>
            <w:tcW w:w="144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24,50</w:t>
            </w:r>
          </w:p>
        </w:tc>
        <w:tc>
          <w:tcPr>
            <w:tcW w:w="126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24,0</w:t>
            </w:r>
          </w:p>
        </w:tc>
        <w:tc>
          <w:tcPr>
            <w:tcW w:w="162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0,20</w:t>
            </w:r>
          </w:p>
        </w:tc>
        <w:tc>
          <w:tcPr>
            <w:tcW w:w="198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0,30</w:t>
            </w:r>
          </w:p>
        </w:tc>
        <w:tc>
          <w:tcPr>
            <w:tcW w:w="162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-</w:t>
            </w:r>
          </w:p>
        </w:tc>
      </w:tr>
      <w:tr w:rsidR="00FB5CDA" w:rsidRPr="0088262D" w:rsidTr="00B71FA1">
        <w:trPr>
          <w:trHeight w:val="267"/>
        </w:trPr>
        <w:tc>
          <w:tcPr>
            <w:tcW w:w="534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2</w:t>
            </w:r>
          </w:p>
        </w:tc>
        <w:tc>
          <w:tcPr>
            <w:tcW w:w="90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1989</w:t>
            </w:r>
          </w:p>
        </w:tc>
        <w:tc>
          <w:tcPr>
            <w:tcW w:w="144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26,50</w:t>
            </w:r>
          </w:p>
        </w:tc>
        <w:tc>
          <w:tcPr>
            <w:tcW w:w="126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26,1</w:t>
            </w:r>
          </w:p>
        </w:tc>
        <w:tc>
          <w:tcPr>
            <w:tcW w:w="162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0,20</w:t>
            </w:r>
          </w:p>
        </w:tc>
        <w:tc>
          <w:tcPr>
            <w:tcW w:w="198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0,20</w:t>
            </w:r>
          </w:p>
        </w:tc>
        <w:tc>
          <w:tcPr>
            <w:tcW w:w="162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+2,00</w:t>
            </w:r>
          </w:p>
        </w:tc>
      </w:tr>
      <w:tr w:rsidR="00FB5CDA" w:rsidRPr="0088262D" w:rsidTr="00B71FA1">
        <w:trPr>
          <w:trHeight w:val="282"/>
        </w:trPr>
        <w:tc>
          <w:tcPr>
            <w:tcW w:w="534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3</w:t>
            </w:r>
          </w:p>
        </w:tc>
        <w:tc>
          <w:tcPr>
            <w:tcW w:w="90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1992</w:t>
            </w:r>
          </w:p>
        </w:tc>
        <w:tc>
          <w:tcPr>
            <w:tcW w:w="144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27,43</w:t>
            </w:r>
          </w:p>
        </w:tc>
        <w:tc>
          <w:tcPr>
            <w:tcW w:w="126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27,0</w:t>
            </w:r>
          </w:p>
        </w:tc>
        <w:tc>
          <w:tcPr>
            <w:tcW w:w="162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0,19</w:t>
            </w:r>
          </w:p>
        </w:tc>
        <w:tc>
          <w:tcPr>
            <w:tcW w:w="198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0,24</w:t>
            </w:r>
          </w:p>
        </w:tc>
        <w:tc>
          <w:tcPr>
            <w:tcW w:w="162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+0,93</w:t>
            </w:r>
          </w:p>
        </w:tc>
      </w:tr>
      <w:tr w:rsidR="00FB5CDA" w:rsidRPr="0088262D" w:rsidTr="00B71FA1">
        <w:trPr>
          <w:trHeight w:val="282"/>
        </w:trPr>
        <w:tc>
          <w:tcPr>
            <w:tcW w:w="534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4</w:t>
            </w:r>
          </w:p>
        </w:tc>
        <w:tc>
          <w:tcPr>
            <w:tcW w:w="90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1993</w:t>
            </w:r>
          </w:p>
        </w:tc>
        <w:tc>
          <w:tcPr>
            <w:tcW w:w="144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27,30</w:t>
            </w:r>
          </w:p>
        </w:tc>
        <w:tc>
          <w:tcPr>
            <w:tcW w:w="126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26,9</w:t>
            </w:r>
          </w:p>
        </w:tc>
        <w:tc>
          <w:tcPr>
            <w:tcW w:w="162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0,17</w:t>
            </w:r>
          </w:p>
        </w:tc>
        <w:tc>
          <w:tcPr>
            <w:tcW w:w="198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0,23</w:t>
            </w:r>
          </w:p>
        </w:tc>
        <w:tc>
          <w:tcPr>
            <w:tcW w:w="162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-0,13</w:t>
            </w:r>
          </w:p>
        </w:tc>
      </w:tr>
      <w:tr w:rsidR="00FB5CDA" w:rsidRPr="0088262D" w:rsidTr="00B71FA1">
        <w:trPr>
          <w:trHeight w:val="282"/>
        </w:trPr>
        <w:tc>
          <w:tcPr>
            <w:tcW w:w="534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5</w:t>
            </w:r>
          </w:p>
        </w:tc>
        <w:tc>
          <w:tcPr>
            <w:tcW w:w="90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1994</w:t>
            </w:r>
          </w:p>
        </w:tc>
        <w:tc>
          <w:tcPr>
            <w:tcW w:w="144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27,32</w:t>
            </w:r>
          </w:p>
        </w:tc>
        <w:tc>
          <w:tcPr>
            <w:tcW w:w="126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26,9</w:t>
            </w:r>
          </w:p>
        </w:tc>
        <w:tc>
          <w:tcPr>
            <w:tcW w:w="162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0,19</w:t>
            </w:r>
          </w:p>
        </w:tc>
        <w:tc>
          <w:tcPr>
            <w:tcW w:w="198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0,23</w:t>
            </w:r>
          </w:p>
        </w:tc>
        <w:tc>
          <w:tcPr>
            <w:tcW w:w="162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+0,02</w:t>
            </w:r>
          </w:p>
        </w:tc>
      </w:tr>
      <w:tr w:rsidR="00FB5CDA" w:rsidRPr="0088262D" w:rsidTr="00B71FA1">
        <w:trPr>
          <w:trHeight w:val="267"/>
        </w:trPr>
        <w:tc>
          <w:tcPr>
            <w:tcW w:w="534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6</w:t>
            </w:r>
          </w:p>
        </w:tc>
        <w:tc>
          <w:tcPr>
            <w:tcW w:w="90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1995</w:t>
            </w:r>
          </w:p>
        </w:tc>
        <w:tc>
          <w:tcPr>
            <w:tcW w:w="144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27,16</w:t>
            </w:r>
          </w:p>
        </w:tc>
        <w:tc>
          <w:tcPr>
            <w:tcW w:w="126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26,7</w:t>
            </w:r>
          </w:p>
        </w:tc>
        <w:tc>
          <w:tcPr>
            <w:tcW w:w="162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0,20</w:t>
            </w:r>
          </w:p>
        </w:tc>
        <w:tc>
          <w:tcPr>
            <w:tcW w:w="198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0,26</w:t>
            </w:r>
          </w:p>
        </w:tc>
        <w:tc>
          <w:tcPr>
            <w:tcW w:w="162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-0,16</w:t>
            </w:r>
          </w:p>
        </w:tc>
      </w:tr>
      <w:tr w:rsidR="00FB5CDA" w:rsidRPr="0088262D" w:rsidTr="00B71FA1">
        <w:trPr>
          <w:trHeight w:val="282"/>
        </w:trPr>
        <w:tc>
          <w:tcPr>
            <w:tcW w:w="534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7</w:t>
            </w:r>
          </w:p>
        </w:tc>
        <w:tc>
          <w:tcPr>
            <w:tcW w:w="90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1996</w:t>
            </w:r>
          </w:p>
        </w:tc>
        <w:tc>
          <w:tcPr>
            <w:tcW w:w="144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27,13</w:t>
            </w:r>
          </w:p>
        </w:tc>
        <w:tc>
          <w:tcPr>
            <w:tcW w:w="126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26,7</w:t>
            </w:r>
          </w:p>
        </w:tc>
        <w:tc>
          <w:tcPr>
            <w:tcW w:w="162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0,20</w:t>
            </w:r>
          </w:p>
        </w:tc>
        <w:tc>
          <w:tcPr>
            <w:tcW w:w="198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0,23</w:t>
            </w:r>
          </w:p>
        </w:tc>
        <w:tc>
          <w:tcPr>
            <w:tcW w:w="162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-0,03</w:t>
            </w:r>
          </w:p>
        </w:tc>
      </w:tr>
      <w:tr w:rsidR="00FB5CDA" w:rsidRPr="0088262D" w:rsidTr="00B71FA1">
        <w:trPr>
          <w:trHeight w:val="282"/>
        </w:trPr>
        <w:tc>
          <w:tcPr>
            <w:tcW w:w="534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8</w:t>
            </w:r>
          </w:p>
        </w:tc>
        <w:tc>
          <w:tcPr>
            <w:tcW w:w="90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1997</w:t>
            </w:r>
          </w:p>
        </w:tc>
        <w:tc>
          <w:tcPr>
            <w:tcW w:w="144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27,25</w:t>
            </w:r>
          </w:p>
        </w:tc>
        <w:tc>
          <w:tcPr>
            <w:tcW w:w="126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26,8</w:t>
            </w:r>
          </w:p>
        </w:tc>
        <w:tc>
          <w:tcPr>
            <w:tcW w:w="162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0,21</w:t>
            </w:r>
          </w:p>
        </w:tc>
        <w:tc>
          <w:tcPr>
            <w:tcW w:w="198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0,24</w:t>
            </w:r>
          </w:p>
        </w:tc>
        <w:tc>
          <w:tcPr>
            <w:tcW w:w="162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+0,12</w:t>
            </w:r>
          </w:p>
        </w:tc>
      </w:tr>
      <w:tr w:rsidR="00FB5CDA" w:rsidRPr="0088262D" w:rsidTr="00B71FA1">
        <w:trPr>
          <w:trHeight w:val="267"/>
        </w:trPr>
        <w:tc>
          <w:tcPr>
            <w:tcW w:w="534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9</w:t>
            </w:r>
          </w:p>
        </w:tc>
        <w:tc>
          <w:tcPr>
            <w:tcW w:w="90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1998</w:t>
            </w:r>
          </w:p>
        </w:tc>
        <w:tc>
          <w:tcPr>
            <w:tcW w:w="144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27,24</w:t>
            </w:r>
          </w:p>
        </w:tc>
        <w:tc>
          <w:tcPr>
            <w:tcW w:w="126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26,8</w:t>
            </w:r>
          </w:p>
        </w:tc>
        <w:tc>
          <w:tcPr>
            <w:tcW w:w="162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0,20</w:t>
            </w:r>
          </w:p>
        </w:tc>
        <w:tc>
          <w:tcPr>
            <w:tcW w:w="198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0,24</w:t>
            </w:r>
          </w:p>
        </w:tc>
        <w:tc>
          <w:tcPr>
            <w:tcW w:w="162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-0,10</w:t>
            </w:r>
          </w:p>
        </w:tc>
      </w:tr>
      <w:tr w:rsidR="00FB5CDA" w:rsidRPr="0088262D" w:rsidTr="00B71FA1">
        <w:trPr>
          <w:trHeight w:val="323"/>
        </w:trPr>
        <w:tc>
          <w:tcPr>
            <w:tcW w:w="534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10</w:t>
            </w:r>
          </w:p>
        </w:tc>
        <w:tc>
          <w:tcPr>
            <w:tcW w:w="90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1999</w:t>
            </w:r>
          </w:p>
        </w:tc>
        <w:tc>
          <w:tcPr>
            <w:tcW w:w="144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27,14</w:t>
            </w:r>
          </w:p>
        </w:tc>
        <w:tc>
          <w:tcPr>
            <w:tcW w:w="126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26,7</w:t>
            </w:r>
          </w:p>
        </w:tc>
        <w:tc>
          <w:tcPr>
            <w:tcW w:w="162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0,20</w:t>
            </w:r>
          </w:p>
        </w:tc>
        <w:tc>
          <w:tcPr>
            <w:tcW w:w="198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0,24</w:t>
            </w:r>
          </w:p>
        </w:tc>
        <w:tc>
          <w:tcPr>
            <w:tcW w:w="162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-0,10</w:t>
            </w:r>
          </w:p>
        </w:tc>
      </w:tr>
      <w:tr w:rsidR="00FB5CDA" w:rsidRPr="0088262D" w:rsidTr="00B71FA1">
        <w:trPr>
          <w:trHeight w:val="323"/>
        </w:trPr>
        <w:tc>
          <w:tcPr>
            <w:tcW w:w="534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11</w:t>
            </w:r>
          </w:p>
        </w:tc>
        <w:tc>
          <w:tcPr>
            <w:tcW w:w="90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2000</w:t>
            </w:r>
          </w:p>
        </w:tc>
        <w:tc>
          <w:tcPr>
            <w:tcW w:w="144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26,84</w:t>
            </w:r>
          </w:p>
        </w:tc>
        <w:tc>
          <w:tcPr>
            <w:tcW w:w="126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26,4</w:t>
            </w:r>
          </w:p>
        </w:tc>
        <w:tc>
          <w:tcPr>
            <w:tcW w:w="162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0,20</w:t>
            </w:r>
          </w:p>
        </w:tc>
        <w:tc>
          <w:tcPr>
            <w:tcW w:w="198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0,24</w:t>
            </w:r>
          </w:p>
        </w:tc>
        <w:tc>
          <w:tcPr>
            <w:tcW w:w="162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-0,30</w:t>
            </w:r>
          </w:p>
        </w:tc>
      </w:tr>
      <w:tr w:rsidR="00FB5CDA" w:rsidRPr="0088262D" w:rsidTr="00B71FA1">
        <w:trPr>
          <w:trHeight w:val="323"/>
        </w:trPr>
        <w:tc>
          <w:tcPr>
            <w:tcW w:w="534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12</w:t>
            </w:r>
          </w:p>
        </w:tc>
        <w:tc>
          <w:tcPr>
            <w:tcW w:w="90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2001</w:t>
            </w:r>
          </w:p>
        </w:tc>
        <w:tc>
          <w:tcPr>
            <w:tcW w:w="144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26,66</w:t>
            </w:r>
          </w:p>
        </w:tc>
        <w:tc>
          <w:tcPr>
            <w:tcW w:w="126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26,2</w:t>
            </w:r>
          </w:p>
        </w:tc>
        <w:tc>
          <w:tcPr>
            <w:tcW w:w="162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0,20</w:t>
            </w:r>
          </w:p>
        </w:tc>
        <w:tc>
          <w:tcPr>
            <w:tcW w:w="198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0,26</w:t>
            </w:r>
          </w:p>
        </w:tc>
        <w:tc>
          <w:tcPr>
            <w:tcW w:w="162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-0,18</w:t>
            </w:r>
          </w:p>
        </w:tc>
      </w:tr>
      <w:tr w:rsidR="00FB5CDA" w:rsidRPr="0088262D" w:rsidTr="00B71FA1">
        <w:trPr>
          <w:trHeight w:val="323"/>
        </w:trPr>
        <w:tc>
          <w:tcPr>
            <w:tcW w:w="534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13</w:t>
            </w:r>
          </w:p>
        </w:tc>
        <w:tc>
          <w:tcPr>
            <w:tcW w:w="90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2002</w:t>
            </w:r>
          </w:p>
        </w:tc>
        <w:tc>
          <w:tcPr>
            <w:tcW w:w="144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26,85</w:t>
            </w:r>
          </w:p>
        </w:tc>
        <w:tc>
          <w:tcPr>
            <w:tcW w:w="126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26,4</w:t>
            </w:r>
          </w:p>
        </w:tc>
        <w:tc>
          <w:tcPr>
            <w:tcW w:w="162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0,20</w:t>
            </w:r>
          </w:p>
        </w:tc>
        <w:tc>
          <w:tcPr>
            <w:tcW w:w="198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0,25</w:t>
            </w:r>
          </w:p>
        </w:tc>
        <w:tc>
          <w:tcPr>
            <w:tcW w:w="162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+0,19</w:t>
            </w:r>
          </w:p>
        </w:tc>
      </w:tr>
      <w:tr w:rsidR="00FB5CDA" w:rsidRPr="0088262D" w:rsidTr="00B71FA1">
        <w:trPr>
          <w:trHeight w:val="323"/>
        </w:trPr>
        <w:tc>
          <w:tcPr>
            <w:tcW w:w="534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14</w:t>
            </w:r>
          </w:p>
        </w:tc>
        <w:tc>
          <w:tcPr>
            <w:tcW w:w="90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2003</w:t>
            </w:r>
          </w:p>
        </w:tc>
        <w:tc>
          <w:tcPr>
            <w:tcW w:w="144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26,97</w:t>
            </w:r>
          </w:p>
        </w:tc>
        <w:tc>
          <w:tcPr>
            <w:tcW w:w="126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26,5</w:t>
            </w:r>
          </w:p>
        </w:tc>
        <w:tc>
          <w:tcPr>
            <w:tcW w:w="162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0,20</w:t>
            </w:r>
          </w:p>
        </w:tc>
        <w:tc>
          <w:tcPr>
            <w:tcW w:w="198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0,27</w:t>
            </w:r>
          </w:p>
        </w:tc>
        <w:tc>
          <w:tcPr>
            <w:tcW w:w="162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+0,12</w:t>
            </w:r>
          </w:p>
        </w:tc>
      </w:tr>
      <w:tr w:rsidR="00FB5CDA" w:rsidRPr="0088262D" w:rsidTr="00B71FA1">
        <w:trPr>
          <w:trHeight w:val="323"/>
        </w:trPr>
        <w:tc>
          <w:tcPr>
            <w:tcW w:w="534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15</w:t>
            </w:r>
          </w:p>
        </w:tc>
        <w:tc>
          <w:tcPr>
            <w:tcW w:w="90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2004</w:t>
            </w:r>
          </w:p>
        </w:tc>
        <w:tc>
          <w:tcPr>
            <w:tcW w:w="144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26,77</w:t>
            </w:r>
          </w:p>
        </w:tc>
        <w:tc>
          <w:tcPr>
            <w:tcW w:w="126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26,3</w:t>
            </w:r>
          </w:p>
        </w:tc>
        <w:tc>
          <w:tcPr>
            <w:tcW w:w="162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0,20</w:t>
            </w:r>
          </w:p>
        </w:tc>
        <w:tc>
          <w:tcPr>
            <w:tcW w:w="198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0,27</w:t>
            </w:r>
          </w:p>
        </w:tc>
        <w:tc>
          <w:tcPr>
            <w:tcW w:w="162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-0,20</w:t>
            </w:r>
          </w:p>
        </w:tc>
      </w:tr>
      <w:tr w:rsidR="00FB5CDA" w:rsidRPr="0088262D" w:rsidTr="00B71FA1">
        <w:trPr>
          <w:trHeight w:val="323"/>
        </w:trPr>
        <w:tc>
          <w:tcPr>
            <w:tcW w:w="534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16</w:t>
            </w:r>
          </w:p>
        </w:tc>
        <w:tc>
          <w:tcPr>
            <w:tcW w:w="90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2005</w:t>
            </w:r>
          </w:p>
        </w:tc>
        <w:tc>
          <w:tcPr>
            <w:tcW w:w="144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26,66</w:t>
            </w:r>
          </w:p>
        </w:tc>
        <w:tc>
          <w:tcPr>
            <w:tcW w:w="126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26,2</w:t>
            </w:r>
          </w:p>
        </w:tc>
        <w:tc>
          <w:tcPr>
            <w:tcW w:w="162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0,20</w:t>
            </w:r>
          </w:p>
        </w:tc>
        <w:tc>
          <w:tcPr>
            <w:tcW w:w="198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0,26</w:t>
            </w:r>
          </w:p>
        </w:tc>
        <w:tc>
          <w:tcPr>
            <w:tcW w:w="162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-0,11</w:t>
            </w:r>
          </w:p>
        </w:tc>
      </w:tr>
      <w:tr w:rsidR="00FB5CDA" w:rsidRPr="0088262D" w:rsidTr="00B71FA1">
        <w:trPr>
          <w:trHeight w:val="323"/>
        </w:trPr>
        <w:tc>
          <w:tcPr>
            <w:tcW w:w="534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17</w:t>
            </w:r>
          </w:p>
        </w:tc>
        <w:tc>
          <w:tcPr>
            <w:tcW w:w="90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2006</w:t>
            </w:r>
          </w:p>
        </w:tc>
        <w:tc>
          <w:tcPr>
            <w:tcW w:w="144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26,56</w:t>
            </w:r>
          </w:p>
        </w:tc>
        <w:tc>
          <w:tcPr>
            <w:tcW w:w="126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26,1</w:t>
            </w:r>
          </w:p>
        </w:tc>
        <w:tc>
          <w:tcPr>
            <w:tcW w:w="162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0,20</w:t>
            </w:r>
          </w:p>
        </w:tc>
        <w:tc>
          <w:tcPr>
            <w:tcW w:w="198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0,26</w:t>
            </w:r>
          </w:p>
        </w:tc>
        <w:tc>
          <w:tcPr>
            <w:tcW w:w="162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-0,10</w:t>
            </w:r>
          </w:p>
        </w:tc>
      </w:tr>
      <w:tr w:rsidR="00FB5CDA" w:rsidRPr="0088262D" w:rsidTr="00B71FA1">
        <w:trPr>
          <w:trHeight w:val="323"/>
        </w:trPr>
        <w:tc>
          <w:tcPr>
            <w:tcW w:w="534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18</w:t>
            </w:r>
          </w:p>
        </w:tc>
        <w:tc>
          <w:tcPr>
            <w:tcW w:w="90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2007</w:t>
            </w:r>
          </w:p>
        </w:tc>
        <w:tc>
          <w:tcPr>
            <w:tcW w:w="144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26,49</w:t>
            </w:r>
          </w:p>
        </w:tc>
        <w:tc>
          <w:tcPr>
            <w:tcW w:w="126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26,0</w:t>
            </w:r>
          </w:p>
        </w:tc>
        <w:tc>
          <w:tcPr>
            <w:tcW w:w="162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0,21</w:t>
            </w:r>
          </w:p>
        </w:tc>
        <w:tc>
          <w:tcPr>
            <w:tcW w:w="198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0,28</w:t>
            </w:r>
          </w:p>
        </w:tc>
        <w:tc>
          <w:tcPr>
            <w:tcW w:w="1620" w:type="dxa"/>
          </w:tcPr>
          <w:p w:rsidR="00FB5CDA" w:rsidRPr="0088262D" w:rsidRDefault="00FB5CDA" w:rsidP="00B71FA1">
            <w:pPr>
              <w:pStyle w:val="affd"/>
              <w:jc w:val="center"/>
            </w:pPr>
            <w:r w:rsidRPr="0088262D">
              <w:t>-0,07</w:t>
            </w:r>
          </w:p>
        </w:tc>
      </w:tr>
    </w:tbl>
    <w:p w:rsidR="00FB5CDA" w:rsidRPr="00FB5CDA" w:rsidRDefault="00FB5CDA" w:rsidP="00FB5CDA">
      <w:pPr>
        <w:pStyle w:val="a7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B5CDA" w:rsidRPr="00FB5CDA" w:rsidRDefault="00FB5CDA" w:rsidP="00FB5CDA">
      <w:pPr>
        <w:pStyle w:val="a7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6DAA" w:rsidRPr="004B6DAA" w:rsidRDefault="004B6DAA" w:rsidP="004B6DA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66492" w:rsidRDefault="00D66492" w:rsidP="004B6DAA">
      <w:pPr>
        <w:pStyle w:val="4"/>
        <w:spacing w:before="0" w:beforeAutospacing="0" w:after="0" w:afterAutospacing="0"/>
        <w:jc w:val="center"/>
        <w:rPr>
          <w:b w:val="0"/>
          <w:bCs w:val="0"/>
        </w:rPr>
      </w:pPr>
      <w:r>
        <w:rPr>
          <w:noProof/>
        </w:rPr>
        <w:lastRenderedPageBreak/>
        <w:drawing>
          <wp:inline distT="0" distB="0" distL="0" distR="0">
            <wp:extent cx="5857875" cy="3190875"/>
            <wp:effectExtent l="0" t="0" r="0" b="0"/>
            <wp:docPr id="11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66492" w:rsidRDefault="00D66492" w:rsidP="004B6DAA">
      <w:pPr>
        <w:pStyle w:val="4"/>
        <w:spacing w:before="0" w:beforeAutospacing="0" w:after="0" w:afterAutospacing="0"/>
        <w:jc w:val="center"/>
        <w:rPr>
          <w:b w:val="0"/>
          <w:bCs w:val="0"/>
        </w:rPr>
      </w:pPr>
    </w:p>
    <w:p w:rsidR="00D66492" w:rsidRDefault="00D66492" w:rsidP="004B6DAA">
      <w:pPr>
        <w:pStyle w:val="4"/>
        <w:spacing w:before="0" w:beforeAutospacing="0" w:after="0" w:afterAutospacing="0"/>
        <w:jc w:val="center"/>
        <w:rPr>
          <w:b w:val="0"/>
          <w:bCs w:val="0"/>
        </w:rPr>
      </w:pPr>
    </w:p>
    <w:p w:rsidR="00D66492" w:rsidRDefault="00D66492" w:rsidP="004B6DAA">
      <w:pPr>
        <w:pStyle w:val="4"/>
        <w:spacing w:before="0" w:beforeAutospacing="0" w:after="0" w:afterAutospacing="0"/>
        <w:jc w:val="center"/>
        <w:rPr>
          <w:b w:val="0"/>
          <w:bCs w:val="0"/>
        </w:rPr>
      </w:pPr>
    </w:p>
    <w:p w:rsidR="00D66492" w:rsidRDefault="00D66492" w:rsidP="004B6DAA">
      <w:pPr>
        <w:pStyle w:val="4"/>
        <w:spacing w:before="0" w:beforeAutospacing="0" w:after="0" w:afterAutospacing="0"/>
        <w:jc w:val="center"/>
        <w:rPr>
          <w:b w:val="0"/>
          <w:bCs w:val="0"/>
        </w:rPr>
      </w:pPr>
    </w:p>
    <w:p w:rsidR="00D66492" w:rsidRDefault="00D66492" w:rsidP="004B6DAA">
      <w:pPr>
        <w:pStyle w:val="4"/>
        <w:spacing w:before="0" w:beforeAutospacing="0" w:after="0" w:afterAutospacing="0"/>
        <w:jc w:val="center"/>
        <w:rPr>
          <w:b w:val="0"/>
          <w:bCs w:val="0"/>
        </w:rPr>
      </w:pPr>
      <w:r>
        <w:rPr>
          <w:noProof/>
        </w:rPr>
        <w:drawing>
          <wp:inline distT="0" distB="0" distL="0" distR="0">
            <wp:extent cx="5857875" cy="2743200"/>
            <wp:effectExtent l="0" t="0" r="0" b="0"/>
            <wp:docPr id="12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66492" w:rsidRDefault="00D66492" w:rsidP="004B6DAA">
      <w:pPr>
        <w:pStyle w:val="4"/>
        <w:spacing w:before="0" w:beforeAutospacing="0" w:after="0" w:afterAutospacing="0"/>
        <w:jc w:val="center"/>
        <w:rPr>
          <w:b w:val="0"/>
          <w:bCs w:val="0"/>
        </w:rPr>
      </w:pPr>
    </w:p>
    <w:p w:rsidR="00D66492" w:rsidRDefault="00D66492" w:rsidP="00D6649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66492" w:rsidRPr="00D66492" w:rsidRDefault="00D66492" w:rsidP="00D6649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6492">
        <w:rPr>
          <w:rFonts w:ascii="Times New Roman" w:eastAsia="Times New Roman" w:hAnsi="Times New Roman" w:cs="Times New Roman"/>
          <w:sz w:val="24"/>
          <w:szCs w:val="24"/>
        </w:rPr>
        <w:t>Как показывают диаграммы, за последние восемь лет происходило постепенное снижение численности населения в городском поселении. Так в среднем численность населения снижалась на 0,7-1,0% по сравнению с предыдущим годом. За период 2000-2007 годы количество людей в г. Вельске уменьшилось на 0,4 тыс. человек, или на 1,5%. В тоже время за аналогичный промежуток времени численность жителей д. Плесовская увеличилась на 40 человек и по состоянию на 01.01.2008 года составила 280 человек. Количество жителей д. Дюковская – 210 чел.</w:t>
      </w:r>
    </w:p>
    <w:p w:rsidR="00D66492" w:rsidRDefault="00D66492" w:rsidP="00D6649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66492" w:rsidRPr="00D66492" w:rsidRDefault="00D66492" w:rsidP="00D6649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6492">
        <w:rPr>
          <w:rFonts w:ascii="Times New Roman" w:eastAsia="Times New Roman" w:hAnsi="Times New Roman" w:cs="Times New Roman"/>
          <w:sz w:val="24"/>
          <w:szCs w:val="24"/>
        </w:rPr>
        <w:t>На динамику численности поселения влияет множество факторов, главные из которых – естественная убыль населения и миграционные процессы. Естественное движение населения характеризуется превышением показателей смертности населения над рождаемостью, что характерно для большинства городов Российской Федерации.</w:t>
      </w:r>
    </w:p>
    <w:p w:rsidR="00D66492" w:rsidRPr="00D66492" w:rsidRDefault="00D66492" w:rsidP="00D6649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B669E6" w:rsidRDefault="00B669E6" w:rsidP="00D66492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669E6" w:rsidRDefault="00B669E6" w:rsidP="00D66492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66492" w:rsidRPr="00D66492" w:rsidRDefault="00D66492" w:rsidP="00D66492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6649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Показатели естественного движения населения г. Вельска</w:t>
      </w:r>
    </w:p>
    <w:p w:rsidR="00D66492" w:rsidRPr="00D66492" w:rsidRDefault="00D66492" w:rsidP="00D66492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W w:w="9637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549"/>
        <w:gridCol w:w="709"/>
        <w:gridCol w:w="709"/>
        <w:gridCol w:w="709"/>
        <w:gridCol w:w="709"/>
        <w:gridCol w:w="709"/>
        <w:gridCol w:w="709"/>
        <w:gridCol w:w="709"/>
        <w:gridCol w:w="709"/>
        <w:gridCol w:w="709"/>
        <w:gridCol w:w="707"/>
      </w:tblGrid>
      <w:tr w:rsidR="00D66492" w:rsidRPr="00D66492" w:rsidTr="00B71FA1">
        <w:tc>
          <w:tcPr>
            <w:tcW w:w="2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Показатель/год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1998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1999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2000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2001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2002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2003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2004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2005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2006</w:t>
            </w:r>
          </w:p>
        </w:tc>
        <w:tc>
          <w:tcPr>
            <w:tcW w:w="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2007</w:t>
            </w:r>
          </w:p>
        </w:tc>
      </w:tr>
      <w:tr w:rsidR="00D66492" w:rsidRPr="00D66492" w:rsidTr="00B71FA1">
        <w:tc>
          <w:tcPr>
            <w:tcW w:w="2549" w:type="dxa"/>
            <w:tcBorders>
              <w:left w:val="single" w:sz="2" w:space="0" w:color="000000"/>
              <w:bottom w:val="single" w:sz="2" w:space="0" w:color="000000"/>
            </w:tcBorders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Число родившихся, чел.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260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278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252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256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289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299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313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303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ind w:left="5" w:righ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293</w:t>
            </w:r>
          </w:p>
        </w:tc>
        <w:tc>
          <w:tcPr>
            <w:tcW w:w="7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321</w:t>
            </w:r>
          </w:p>
        </w:tc>
      </w:tr>
      <w:tr w:rsidR="00D66492" w:rsidRPr="00D66492" w:rsidTr="00B71FA1">
        <w:tc>
          <w:tcPr>
            <w:tcW w:w="2549" w:type="dxa"/>
            <w:tcBorders>
              <w:left w:val="single" w:sz="2" w:space="0" w:color="000000"/>
              <w:bottom w:val="single" w:sz="2" w:space="0" w:color="000000"/>
            </w:tcBorders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Коэффициент рождаемости, ‰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9,7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10,4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9,5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9,8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10,9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11,3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11,9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11,6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11,2</w:t>
            </w:r>
          </w:p>
        </w:tc>
        <w:tc>
          <w:tcPr>
            <w:tcW w:w="7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12,3</w:t>
            </w:r>
          </w:p>
        </w:tc>
      </w:tr>
      <w:tr w:rsidR="00D66492" w:rsidRPr="00D66492" w:rsidTr="00B71FA1">
        <w:tc>
          <w:tcPr>
            <w:tcW w:w="2549" w:type="dxa"/>
            <w:tcBorders>
              <w:left w:val="single" w:sz="2" w:space="0" w:color="000000"/>
              <w:bottom w:val="single" w:sz="2" w:space="0" w:color="000000"/>
            </w:tcBorders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Число умерших, чел.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363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435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414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392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410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408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419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382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399</w:t>
            </w:r>
          </w:p>
        </w:tc>
        <w:tc>
          <w:tcPr>
            <w:tcW w:w="7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322</w:t>
            </w:r>
          </w:p>
        </w:tc>
      </w:tr>
      <w:tr w:rsidR="00D66492" w:rsidRPr="00D66492" w:rsidTr="00B71FA1">
        <w:tc>
          <w:tcPr>
            <w:tcW w:w="2549" w:type="dxa"/>
            <w:tcBorders>
              <w:left w:val="single" w:sz="2" w:space="0" w:color="000000"/>
              <w:bottom w:val="single" w:sz="2" w:space="0" w:color="000000"/>
            </w:tcBorders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Коэффициент смертности, ‰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13,5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16,3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15,7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15,0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15,5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15,4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15,9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14,6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15,3</w:t>
            </w:r>
          </w:p>
        </w:tc>
        <w:tc>
          <w:tcPr>
            <w:tcW w:w="7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12,4</w:t>
            </w:r>
          </w:p>
        </w:tc>
      </w:tr>
      <w:tr w:rsidR="00D66492" w:rsidRPr="00D66492" w:rsidTr="00B71FA1">
        <w:tc>
          <w:tcPr>
            <w:tcW w:w="2549" w:type="dxa"/>
            <w:tcBorders>
              <w:left w:val="single" w:sz="2" w:space="0" w:color="000000"/>
              <w:bottom w:val="single" w:sz="2" w:space="0" w:color="000000"/>
            </w:tcBorders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Естественный прирост/убыль, чел.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-103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-157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-162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-136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-121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-109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-106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-79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-106</w:t>
            </w:r>
          </w:p>
        </w:tc>
        <w:tc>
          <w:tcPr>
            <w:tcW w:w="7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-1</w:t>
            </w:r>
          </w:p>
        </w:tc>
      </w:tr>
    </w:tbl>
    <w:p w:rsidR="00D66492" w:rsidRPr="00D66492" w:rsidRDefault="00D66492" w:rsidP="00D6649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D66492" w:rsidRDefault="00D66492" w:rsidP="00D6649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66492" w:rsidRPr="00D66492" w:rsidRDefault="00D66492" w:rsidP="00D6649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6492">
        <w:rPr>
          <w:rFonts w:ascii="Times New Roman" w:eastAsia="Times New Roman" w:hAnsi="Times New Roman" w:cs="Times New Roman"/>
          <w:sz w:val="24"/>
          <w:szCs w:val="24"/>
        </w:rPr>
        <w:t>Миграционный процесс характеризовался оттоком городского населения в более крупные города Архангельской, Вологодской областей и России в целом, однако, приток населения в Вельск из сельской местности и других регионов страны был в большем объеме. Подобное миграционное движение обусловлено в основном ситуацией на рынке труда. Безработица двигала сельских жителей района в районный центр, а его жители, не находя надлежащего применения своим силам в г. Вельске, перемещались в более развитые в промышленном отношении города.</w:t>
      </w:r>
    </w:p>
    <w:p w:rsidR="00D66492" w:rsidRDefault="00D66492" w:rsidP="00D6649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66492" w:rsidRPr="00D66492" w:rsidRDefault="00D66492" w:rsidP="00D6649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6492">
        <w:rPr>
          <w:rFonts w:ascii="Times New Roman" w:eastAsia="Times New Roman" w:hAnsi="Times New Roman" w:cs="Times New Roman"/>
          <w:sz w:val="24"/>
          <w:szCs w:val="24"/>
        </w:rPr>
        <w:t>Однако результаты последней переписи населения показали, что процесс урбанизации, в основном, прекратился, миграционные процессы заметно спали и практически стабилизировались.</w:t>
      </w:r>
    </w:p>
    <w:p w:rsidR="00D66492" w:rsidRDefault="00D66492" w:rsidP="00D6649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66492" w:rsidRPr="00D66492" w:rsidRDefault="00D66492" w:rsidP="00D6649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6492">
        <w:rPr>
          <w:rFonts w:ascii="Times New Roman" w:eastAsia="Times New Roman" w:hAnsi="Times New Roman" w:cs="Times New Roman"/>
          <w:sz w:val="24"/>
          <w:szCs w:val="24"/>
        </w:rPr>
        <w:t>Возникшая с 1994 года тенденция некоторого сокращения численности населения города, происходила, в основном, за счет естественной убыли, среди основных причин которой можно снижение уровня жизни населения, его социальной защищенности, значительное сокращение доходов граждан и увеличение расходов.</w:t>
      </w:r>
    </w:p>
    <w:p w:rsidR="00D66492" w:rsidRDefault="00D66492" w:rsidP="00D66492">
      <w:pPr>
        <w:keepNext/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66492" w:rsidRPr="00D66492" w:rsidRDefault="00D66492" w:rsidP="00D66492">
      <w:pPr>
        <w:keepNext/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6649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Показатели механического движения населения г. Вельска</w:t>
      </w:r>
    </w:p>
    <w:tbl>
      <w:tblPr>
        <w:tblW w:w="9637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549"/>
        <w:gridCol w:w="709"/>
        <w:gridCol w:w="709"/>
        <w:gridCol w:w="709"/>
        <w:gridCol w:w="709"/>
        <w:gridCol w:w="709"/>
        <w:gridCol w:w="709"/>
        <w:gridCol w:w="709"/>
        <w:gridCol w:w="709"/>
        <w:gridCol w:w="709"/>
        <w:gridCol w:w="707"/>
      </w:tblGrid>
      <w:tr w:rsidR="00D66492" w:rsidRPr="00D66492" w:rsidTr="00B71FA1">
        <w:tc>
          <w:tcPr>
            <w:tcW w:w="2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Показатель/год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1998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1999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2000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2001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2002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2003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2004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2005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2006</w:t>
            </w:r>
          </w:p>
        </w:tc>
        <w:tc>
          <w:tcPr>
            <w:tcW w:w="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2007</w:t>
            </w:r>
          </w:p>
        </w:tc>
      </w:tr>
      <w:tr w:rsidR="00D66492" w:rsidRPr="00D66492" w:rsidTr="00B71FA1">
        <w:tc>
          <w:tcPr>
            <w:tcW w:w="2549" w:type="dxa"/>
            <w:tcBorders>
              <w:left w:val="single" w:sz="2" w:space="0" w:color="000000"/>
              <w:bottom w:val="single" w:sz="2" w:space="0" w:color="000000"/>
            </w:tcBorders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Число прибывших, чел.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771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560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441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361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700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460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410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332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ind w:left="5" w:righ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255</w:t>
            </w:r>
          </w:p>
        </w:tc>
        <w:tc>
          <w:tcPr>
            <w:tcW w:w="7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306</w:t>
            </w:r>
          </w:p>
        </w:tc>
      </w:tr>
      <w:tr w:rsidR="00D66492" w:rsidRPr="00D66492" w:rsidTr="00B71FA1">
        <w:tc>
          <w:tcPr>
            <w:tcW w:w="2549" w:type="dxa"/>
            <w:tcBorders>
              <w:left w:val="single" w:sz="2" w:space="0" w:color="000000"/>
              <w:bottom w:val="single" w:sz="2" w:space="0" w:color="000000"/>
            </w:tcBorders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Число прибывших, на 1000 чел.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28,8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21,0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16,7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13,8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26,5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17,4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15,6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12,7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9,8</w:t>
            </w:r>
          </w:p>
        </w:tc>
        <w:tc>
          <w:tcPr>
            <w:tcW w:w="7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11,8</w:t>
            </w:r>
          </w:p>
        </w:tc>
      </w:tr>
      <w:tr w:rsidR="00D66492" w:rsidRPr="00D66492" w:rsidTr="00B71FA1">
        <w:tc>
          <w:tcPr>
            <w:tcW w:w="2549" w:type="dxa"/>
            <w:tcBorders>
              <w:left w:val="single" w:sz="2" w:space="0" w:color="000000"/>
              <w:bottom w:val="single" w:sz="2" w:space="0" w:color="000000"/>
            </w:tcBorders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Число выбывших, чел.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675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528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526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392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445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330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492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340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263</w:t>
            </w:r>
          </w:p>
        </w:tc>
        <w:tc>
          <w:tcPr>
            <w:tcW w:w="7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388</w:t>
            </w:r>
          </w:p>
        </w:tc>
      </w:tr>
      <w:tr w:rsidR="00D66492" w:rsidRPr="00D66492" w:rsidTr="00B71FA1">
        <w:tc>
          <w:tcPr>
            <w:tcW w:w="2549" w:type="dxa"/>
            <w:tcBorders>
              <w:left w:val="single" w:sz="2" w:space="0" w:color="000000"/>
              <w:bottom w:val="single" w:sz="2" w:space="0" w:color="000000"/>
            </w:tcBorders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Число выбывших, на 1000 чел.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25,2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19,8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19,9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15,0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16,8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12,4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18,7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13,0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10,1</w:t>
            </w:r>
          </w:p>
        </w:tc>
        <w:tc>
          <w:tcPr>
            <w:tcW w:w="7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14,9</w:t>
            </w:r>
          </w:p>
        </w:tc>
      </w:tr>
      <w:tr w:rsidR="00D66492" w:rsidRPr="00D66492" w:rsidTr="00B71FA1">
        <w:tc>
          <w:tcPr>
            <w:tcW w:w="2549" w:type="dxa"/>
            <w:tcBorders>
              <w:left w:val="single" w:sz="2" w:space="0" w:color="000000"/>
              <w:bottom w:val="single" w:sz="2" w:space="0" w:color="000000"/>
            </w:tcBorders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Миграционный прирост/убыль, чел.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+114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+32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-85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-31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+255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+130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-82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-8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-8</w:t>
            </w:r>
          </w:p>
        </w:tc>
        <w:tc>
          <w:tcPr>
            <w:tcW w:w="70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66492" w:rsidRPr="00D66492" w:rsidRDefault="00D66492" w:rsidP="00D66492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-82</w:t>
            </w:r>
          </w:p>
        </w:tc>
      </w:tr>
    </w:tbl>
    <w:p w:rsidR="00D66492" w:rsidRPr="00D66492" w:rsidRDefault="00D66492" w:rsidP="00D66492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66492" w:rsidRDefault="00D66492" w:rsidP="00D66492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6649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Общий прирост (убыль) населения г. Вельска за 1998-2007 годы</w:t>
      </w:r>
    </w:p>
    <w:p w:rsidR="00671DFB" w:rsidRPr="00D66492" w:rsidRDefault="00671DFB" w:rsidP="00D66492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66492" w:rsidRPr="00D66492" w:rsidRDefault="00D66492" w:rsidP="00D664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57875" cy="2771775"/>
            <wp:effectExtent l="0" t="0" r="0" b="0"/>
            <wp:docPr id="13" name="Диаграмма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66492" w:rsidRPr="00D66492" w:rsidRDefault="00D66492" w:rsidP="00D6649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671DFB" w:rsidRDefault="00671DFB" w:rsidP="00D6649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66492" w:rsidRPr="00D66492" w:rsidRDefault="00D66492" w:rsidP="00D6649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6492">
        <w:rPr>
          <w:rFonts w:ascii="Times New Roman" w:eastAsia="Times New Roman" w:hAnsi="Times New Roman" w:cs="Times New Roman"/>
          <w:sz w:val="24"/>
          <w:szCs w:val="24"/>
        </w:rPr>
        <w:t xml:space="preserve">Миграционные процессы служили сдерживающим фактором значительного снижения численности населения города, обусловленного отрицательным естественным приростом. </w:t>
      </w:r>
    </w:p>
    <w:p w:rsidR="00671DFB" w:rsidRDefault="00671DFB" w:rsidP="00D66492">
      <w:pPr>
        <w:spacing w:after="0" w:line="2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66492" w:rsidRDefault="00D66492" w:rsidP="00D66492">
      <w:pPr>
        <w:spacing w:after="0" w:line="2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6492">
        <w:rPr>
          <w:rFonts w:ascii="Times New Roman" w:eastAsia="Times New Roman" w:hAnsi="Times New Roman" w:cs="Times New Roman"/>
          <w:sz w:val="24"/>
          <w:szCs w:val="24"/>
        </w:rPr>
        <w:t>В нижеследующей таблице приведено распределение численности населения города по основным возрастным группам (в % от общей численности населения.):</w:t>
      </w:r>
    </w:p>
    <w:p w:rsidR="00671DFB" w:rsidRPr="00D66492" w:rsidRDefault="00671DFB" w:rsidP="00D66492">
      <w:pPr>
        <w:spacing w:after="0" w:line="2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66492" w:rsidRPr="00D66492" w:rsidRDefault="00D66492" w:rsidP="00D66492">
      <w:pPr>
        <w:spacing w:after="0" w:line="260" w:lineRule="auto"/>
        <w:ind w:firstLine="567"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9640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35"/>
        <w:gridCol w:w="851"/>
        <w:gridCol w:w="709"/>
        <w:gridCol w:w="708"/>
        <w:gridCol w:w="709"/>
        <w:gridCol w:w="709"/>
        <w:gridCol w:w="709"/>
        <w:gridCol w:w="708"/>
        <w:gridCol w:w="851"/>
        <w:gridCol w:w="851"/>
      </w:tblGrid>
      <w:tr w:rsidR="00D66492" w:rsidRPr="00D66492" w:rsidTr="00B71FA1">
        <w:trPr>
          <w:trHeight w:hRule="exact" w:val="675"/>
        </w:trPr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:rsidR="00D66492" w:rsidRPr="00D66492" w:rsidRDefault="00D66492" w:rsidP="00D664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Группы / года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D66492" w:rsidRPr="00D66492" w:rsidRDefault="00D66492" w:rsidP="00D664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</w:rPr>
              <w:t>1994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D66492" w:rsidRPr="00D66492" w:rsidRDefault="00D66492" w:rsidP="00D664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</w:rPr>
              <w:t>1995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D66492" w:rsidRPr="00D66492" w:rsidRDefault="00D66492" w:rsidP="00D664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</w:rPr>
              <w:t>1996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D66492" w:rsidRPr="00D66492" w:rsidRDefault="00D66492" w:rsidP="00D664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</w:rPr>
              <w:t>1997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D66492" w:rsidRPr="00D66492" w:rsidRDefault="00D66492" w:rsidP="00D664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</w:rPr>
              <w:t>1998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D66492" w:rsidRPr="00D66492" w:rsidRDefault="00D66492" w:rsidP="00D664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</w:rPr>
              <w:t>1999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D66492" w:rsidRPr="00D66492" w:rsidRDefault="00D66492" w:rsidP="00D664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D66492" w:rsidRPr="00D66492" w:rsidRDefault="00D66492" w:rsidP="00D664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</w:rPr>
              <w:t>2001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D66492" w:rsidRPr="00D66492" w:rsidRDefault="00D66492" w:rsidP="00D664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</w:rPr>
              <w:t>2002</w:t>
            </w:r>
          </w:p>
        </w:tc>
      </w:tr>
      <w:tr w:rsidR="00D66492" w:rsidRPr="00D66492" w:rsidTr="00B71FA1">
        <w:trPr>
          <w:trHeight w:hRule="exact" w:val="636"/>
        </w:trPr>
        <w:tc>
          <w:tcPr>
            <w:tcW w:w="2835" w:type="dxa"/>
          </w:tcPr>
          <w:p w:rsidR="00D66492" w:rsidRPr="00D66492" w:rsidRDefault="00D66492" w:rsidP="00D66492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</w:rPr>
              <w:t>Моложе трудоспособного</w:t>
            </w:r>
          </w:p>
          <w:p w:rsidR="00D66492" w:rsidRPr="00D66492" w:rsidRDefault="00D66492" w:rsidP="00D66492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возраста (до 16 лет)</w:t>
            </w:r>
          </w:p>
          <w:p w:rsidR="00D66492" w:rsidRPr="00D66492" w:rsidRDefault="00D66492" w:rsidP="00D66492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492" w:rsidRPr="00D66492" w:rsidRDefault="00D66492" w:rsidP="00D66492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492" w:rsidRPr="00D66492" w:rsidRDefault="00D66492" w:rsidP="00D66492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492" w:rsidRPr="00D66492" w:rsidRDefault="00D66492" w:rsidP="00D66492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66492" w:rsidRPr="00D66492" w:rsidRDefault="00D66492" w:rsidP="00D66492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возраста</w:t>
            </w:r>
          </w:p>
        </w:tc>
        <w:tc>
          <w:tcPr>
            <w:tcW w:w="851" w:type="dxa"/>
            <w:vAlign w:val="center"/>
          </w:tcPr>
          <w:p w:rsidR="00D66492" w:rsidRPr="00D66492" w:rsidRDefault="00D66492" w:rsidP="00D66492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  <w:vAlign w:val="center"/>
          </w:tcPr>
          <w:p w:rsidR="00D66492" w:rsidRPr="00D66492" w:rsidRDefault="00D66492" w:rsidP="00D66492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8" w:type="dxa"/>
            <w:vAlign w:val="center"/>
          </w:tcPr>
          <w:p w:rsidR="00D66492" w:rsidRPr="00D66492" w:rsidRDefault="00D66492" w:rsidP="00D66492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  <w:vAlign w:val="center"/>
          </w:tcPr>
          <w:p w:rsidR="00D66492" w:rsidRPr="00D66492" w:rsidRDefault="00D66492" w:rsidP="00D66492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  <w:vAlign w:val="center"/>
          </w:tcPr>
          <w:p w:rsidR="00D66492" w:rsidRPr="00D66492" w:rsidRDefault="00D66492" w:rsidP="00D66492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09" w:type="dxa"/>
            <w:vAlign w:val="center"/>
          </w:tcPr>
          <w:p w:rsidR="00D66492" w:rsidRPr="00D66492" w:rsidRDefault="00D66492" w:rsidP="00D66492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08" w:type="dxa"/>
            <w:vAlign w:val="center"/>
          </w:tcPr>
          <w:p w:rsidR="00D66492" w:rsidRPr="00D66492" w:rsidRDefault="00D66492" w:rsidP="00D66492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1" w:type="dxa"/>
            <w:vAlign w:val="center"/>
          </w:tcPr>
          <w:p w:rsidR="00D66492" w:rsidRPr="00D66492" w:rsidRDefault="00D66492" w:rsidP="00D66492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1" w:type="dxa"/>
            <w:vAlign w:val="center"/>
          </w:tcPr>
          <w:p w:rsidR="00D66492" w:rsidRPr="00D66492" w:rsidRDefault="00D66492" w:rsidP="00D66492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D66492" w:rsidRPr="00D66492" w:rsidTr="00B71FA1">
        <w:trPr>
          <w:trHeight w:hRule="exact" w:val="449"/>
        </w:trPr>
        <w:tc>
          <w:tcPr>
            <w:tcW w:w="2835" w:type="dxa"/>
          </w:tcPr>
          <w:p w:rsidR="00D66492" w:rsidRPr="00D66492" w:rsidRDefault="00D66492" w:rsidP="00D66492">
            <w:pPr>
              <w:spacing w:before="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Трудоспособное</w:t>
            </w:r>
          </w:p>
        </w:tc>
        <w:tc>
          <w:tcPr>
            <w:tcW w:w="851" w:type="dxa"/>
            <w:vAlign w:val="center"/>
          </w:tcPr>
          <w:p w:rsidR="00D66492" w:rsidRPr="00D66492" w:rsidRDefault="00D66492" w:rsidP="00D66492">
            <w:pPr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09" w:type="dxa"/>
            <w:vAlign w:val="center"/>
          </w:tcPr>
          <w:p w:rsidR="00D66492" w:rsidRPr="00D66492" w:rsidRDefault="00D66492" w:rsidP="00D66492">
            <w:pPr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08" w:type="dxa"/>
            <w:vAlign w:val="center"/>
          </w:tcPr>
          <w:p w:rsidR="00D66492" w:rsidRPr="00D66492" w:rsidRDefault="00D66492" w:rsidP="00D66492">
            <w:pPr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09" w:type="dxa"/>
            <w:vAlign w:val="center"/>
          </w:tcPr>
          <w:p w:rsidR="00D66492" w:rsidRPr="00D66492" w:rsidRDefault="00D66492" w:rsidP="00D66492">
            <w:pPr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09" w:type="dxa"/>
            <w:vAlign w:val="center"/>
          </w:tcPr>
          <w:p w:rsidR="00D66492" w:rsidRPr="00D66492" w:rsidRDefault="00D66492" w:rsidP="00D66492">
            <w:pPr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9" w:type="dxa"/>
            <w:vAlign w:val="center"/>
          </w:tcPr>
          <w:p w:rsidR="00D66492" w:rsidRPr="00D66492" w:rsidRDefault="00D66492" w:rsidP="00D66492">
            <w:pPr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08" w:type="dxa"/>
            <w:vAlign w:val="center"/>
          </w:tcPr>
          <w:p w:rsidR="00D66492" w:rsidRPr="00D66492" w:rsidRDefault="00D66492" w:rsidP="00D66492">
            <w:pPr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851" w:type="dxa"/>
            <w:vAlign w:val="center"/>
          </w:tcPr>
          <w:p w:rsidR="00D66492" w:rsidRPr="00D66492" w:rsidRDefault="00D66492" w:rsidP="00D66492">
            <w:pPr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851" w:type="dxa"/>
            <w:vAlign w:val="center"/>
          </w:tcPr>
          <w:p w:rsidR="00D66492" w:rsidRPr="00D66492" w:rsidRDefault="00D66492" w:rsidP="00D66492">
            <w:pPr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D66492" w:rsidRPr="00D66492" w:rsidTr="00B71FA1">
        <w:trPr>
          <w:trHeight w:hRule="exact" w:val="518"/>
        </w:trPr>
        <w:tc>
          <w:tcPr>
            <w:tcW w:w="2835" w:type="dxa"/>
            <w:tcBorders>
              <w:bottom w:val="single" w:sz="4" w:space="0" w:color="auto"/>
            </w:tcBorders>
          </w:tcPr>
          <w:p w:rsidR="00D66492" w:rsidRPr="00D66492" w:rsidRDefault="00D66492" w:rsidP="00D66492">
            <w:pPr>
              <w:spacing w:before="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Старше трудоспособного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D66492" w:rsidRPr="00D66492" w:rsidRDefault="00D66492" w:rsidP="00D66492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D66492" w:rsidRPr="00D66492" w:rsidRDefault="00D66492" w:rsidP="00D66492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D66492" w:rsidRPr="00D66492" w:rsidRDefault="00D66492" w:rsidP="00D66492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D66492" w:rsidRPr="00D66492" w:rsidRDefault="00D66492" w:rsidP="00D66492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D66492" w:rsidRPr="00D66492" w:rsidRDefault="00D66492" w:rsidP="00D66492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D66492" w:rsidRPr="00D66492" w:rsidRDefault="00D66492" w:rsidP="00D66492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D66492" w:rsidRPr="00D66492" w:rsidRDefault="00D66492" w:rsidP="00D66492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D66492" w:rsidRPr="00D66492" w:rsidRDefault="00D66492" w:rsidP="00D66492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D66492" w:rsidRPr="00D66492" w:rsidRDefault="00D66492" w:rsidP="00D66492">
            <w:pPr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6492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</w:tbl>
    <w:p w:rsidR="00D66492" w:rsidRPr="00D66492" w:rsidRDefault="00D66492" w:rsidP="00D66492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</w:rPr>
      </w:pPr>
    </w:p>
    <w:p w:rsidR="00671DFB" w:rsidRDefault="00671DFB" w:rsidP="00D664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66492" w:rsidRPr="00D66492" w:rsidRDefault="00D66492" w:rsidP="00D664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6492">
        <w:rPr>
          <w:rFonts w:ascii="Times New Roman" w:eastAsia="Times New Roman" w:hAnsi="Times New Roman" w:cs="Times New Roman"/>
          <w:sz w:val="24"/>
          <w:szCs w:val="24"/>
        </w:rPr>
        <w:t>Удельный вес численности детей в общей численности населения города сократился на 6,1 %, в то время как уровень людей в трудоспособном возрасте вырос на 6 %, а в пенсионном возрасте остается примерно на одном и том же уровне.</w:t>
      </w:r>
    </w:p>
    <w:p w:rsidR="00671DFB" w:rsidRDefault="00671DFB" w:rsidP="00D664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66492" w:rsidRPr="00D66492" w:rsidRDefault="00D66492" w:rsidP="00D664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6492">
        <w:rPr>
          <w:rFonts w:ascii="Times New Roman" w:eastAsia="Times New Roman" w:hAnsi="Times New Roman" w:cs="Times New Roman"/>
          <w:sz w:val="24"/>
          <w:szCs w:val="24"/>
        </w:rPr>
        <w:t>Согласно официальной статистике уровень безработицы составляет 1.6 % от общего числа трудоспособного населения. Учитывая уровень латентной безработицы можно предположить, что реально не трудоустроено 4-5 %. Высок уровень и людей с частичной занятостью. При этом по сравнению с предыдущими годами уровень безработицы снизился почти в 2,5 раза.</w:t>
      </w:r>
    </w:p>
    <w:p w:rsidR="00D66492" w:rsidRPr="00D66492" w:rsidRDefault="00D66492" w:rsidP="00D66492">
      <w:pPr>
        <w:spacing w:after="0" w:line="240" w:lineRule="auto"/>
        <w:rPr>
          <w:rFonts w:ascii="Times New Roman" w:eastAsia="Times New Roman" w:hAnsi="Times New Roman" w:cs="DejaVu Sans"/>
          <w:b/>
          <w:sz w:val="24"/>
          <w:szCs w:val="24"/>
        </w:rPr>
      </w:pPr>
      <w:r w:rsidRPr="00D66492">
        <w:rPr>
          <w:rFonts w:ascii="Times New Roman" w:eastAsia="Times New Roman" w:hAnsi="Times New Roman" w:cs="DejaVu Sans"/>
          <w:b/>
          <w:sz w:val="24"/>
          <w:szCs w:val="24"/>
        </w:rPr>
        <w:t>Выводы:</w:t>
      </w:r>
    </w:p>
    <w:p w:rsidR="00D66492" w:rsidRPr="00D66492" w:rsidRDefault="00D66492" w:rsidP="00D66492">
      <w:pPr>
        <w:spacing w:after="0" w:line="240" w:lineRule="auto"/>
        <w:ind w:firstLine="709"/>
        <w:jc w:val="both"/>
        <w:rPr>
          <w:rFonts w:ascii="Times New Roman" w:eastAsia="Times New Roman" w:hAnsi="Times New Roman" w:cs="DejaVu Sans"/>
          <w:sz w:val="24"/>
          <w:szCs w:val="24"/>
        </w:rPr>
      </w:pPr>
      <w:r w:rsidRPr="00D66492">
        <w:rPr>
          <w:rFonts w:ascii="Times New Roman" w:eastAsia="Times New Roman" w:hAnsi="Times New Roman" w:cs="DejaVu Sans"/>
          <w:sz w:val="24"/>
          <w:szCs w:val="24"/>
        </w:rPr>
        <w:t xml:space="preserve">1. В г. Вельске за период 1998-2007 годы наблюдается убыль населения, при этом сокращение осуществляется в большей степени за естественной убыли населения. </w:t>
      </w:r>
      <w:r w:rsidRPr="00D66492">
        <w:rPr>
          <w:rFonts w:ascii="Times New Roman" w:eastAsia="Times New Roman" w:hAnsi="Times New Roman" w:cs="Times New Roman"/>
          <w:sz w:val="24"/>
          <w:szCs w:val="24"/>
        </w:rPr>
        <w:t>Механический отток населения направлен, главным образом, в крупные города Архангельской, Вологодской областей, где имеется большее предложение на рынке труда, выше уровень жизни и уровень доходов населения.</w:t>
      </w:r>
    </w:p>
    <w:p w:rsidR="00D66492" w:rsidRDefault="00D66492" w:rsidP="00D66492">
      <w:pPr>
        <w:spacing w:after="0" w:line="240" w:lineRule="auto"/>
        <w:ind w:firstLine="709"/>
        <w:jc w:val="both"/>
        <w:rPr>
          <w:rFonts w:ascii="Times New Roman" w:eastAsia="Times New Roman" w:hAnsi="Times New Roman" w:cs="DejaVu Sans"/>
          <w:sz w:val="24"/>
          <w:szCs w:val="24"/>
        </w:rPr>
      </w:pPr>
      <w:r w:rsidRPr="00D66492">
        <w:rPr>
          <w:rFonts w:ascii="Times New Roman" w:eastAsia="Times New Roman" w:hAnsi="Times New Roman" w:cs="DejaVu Sans"/>
          <w:sz w:val="24"/>
          <w:szCs w:val="24"/>
        </w:rPr>
        <w:t>2. Причинной естественной убыли населения является превышение уровня смертности над уровнем рождаемости.</w:t>
      </w:r>
    </w:p>
    <w:p w:rsidR="00B71FA1" w:rsidRDefault="00B71FA1" w:rsidP="00D66492">
      <w:pPr>
        <w:spacing w:after="0" w:line="240" w:lineRule="auto"/>
        <w:ind w:firstLine="709"/>
        <w:jc w:val="both"/>
        <w:rPr>
          <w:rFonts w:ascii="Times New Roman" w:eastAsia="Times New Roman" w:hAnsi="Times New Roman" w:cs="DejaVu Sans"/>
          <w:sz w:val="24"/>
          <w:szCs w:val="24"/>
        </w:rPr>
      </w:pPr>
    </w:p>
    <w:p w:rsidR="00B71FA1" w:rsidRDefault="00B71FA1" w:rsidP="003C0816">
      <w:pPr>
        <w:pStyle w:val="a7"/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DejaVu Sans"/>
          <w:b/>
          <w:sz w:val="28"/>
          <w:szCs w:val="28"/>
        </w:rPr>
      </w:pPr>
      <w:r w:rsidRPr="00B71FA1">
        <w:rPr>
          <w:rFonts w:ascii="Times New Roman" w:eastAsia="Times New Roman" w:hAnsi="Times New Roman" w:cs="DejaVu Sans"/>
          <w:b/>
          <w:sz w:val="28"/>
          <w:szCs w:val="28"/>
        </w:rPr>
        <w:t>Прогноз развития промышленности</w:t>
      </w:r>
    </w:p>
    <w:p w:rsidR="00B71FA1" w:rsidRDefault="00B71FA1" w:rsidP="00B71FA1">
      <w:pPr>
        <w:pStyle w:val="a7"/>
        <w:spacing w:after="0" w:line="240" w:lineRule="auto"/>
        <w:ind w:left="1080"/>
        <w:jc w:val="both"/>
        <w:rPr>
          <w:rFonts w:ascii="Times New Roman" w:eastAsia="Times New Roman" w:hAnsi="Times New Roman" w:cs="DejaVu Sans"/>
          <w:b/>
          <w:sz w:val="28"/>
          <w:szCs w:val="28"/>
        </w:rPr>
      </w:pPr>
    </w:p>
    <w:p w:rsidR="00B71FA1" w:rsidRDefault="00B71FA1" w:rsidP="005332CA">
      <w:pPr>
        <w:spacing w:after="0" w:line="240" w:lineRule="auto"/>
        <w:ind w:firstLine="567"/>
        <w:jc w:val="both"/>
        <w:rPr>
          <w:rFonts w:ascii="Times New Roman" w:eastAsia="Times New Roman" w:hAnsi="Times New Roman" w:cs="DejaVu Sans"/>
          <w:sz w:val="24"/>
          <w:szCs w:val="24"/>
        </w:rPr>
      </w:pPr>
      <w:r>
        <w:rPr>
          <w:rFonts w:ascii="Times New Roman" w:eastAsia="Times New Roman" w:hAnsi="Times New Roman" w:cs="DejaVu Sans"/>
          <w:sz w:val="24"/>
          <w:szCs w:val="24"/>
        </w:rPr>
        <w:t>Экономика МО «Вельское», как отмечалось выше, представлена в основном лесоперерабатывающими, и сельскохозяйственными производственными предприятиями, поэтому и прогноз развития, представленный Генеральным планом муниципального образования</w:t>
      </w:r>
      <w:r w:rsidR="005332CA">
        <w:rPr>
          <w:rFonts w:ascii="Times New Roman" w:eastAsia="Times New Roman" w:hAnsi="Times New Roman" w:cs="DejaVu Sans"/>
          <w:sz w:val="24"/>
          <w:szCs w:val="24"/>
        </w:rPr>
        <w:t>, в основном затрагивает данную отрасль.</w:t>
      </w:r>
    </w:p>
    <w:p w:rsidR="005332CA" w:rsidRDefault="005332CA" w:rsidP="005332CA">
      <w:pPr>
        <w:spacing w:after="0" w:line="240" w:lineRule="auto"/>
        <w:ind w:firstLine="567"/>
        <w:jc w:val="both"/>
        <w:rPr>
          <w:rFonts w:ascii="Times New Roman" w:eastAsia="Times New Roman" w:hAnsi="Times New Roman" w:cs="DejaVu Sans"/>
          <w:sz w:val="24"/>
          <w:szCs w:val="24"/>
        </w:rPr>
      </w:pPr>
    </w:p>
    <w:p w:rsidR="005332CA" w:rsidRDefault="005332CA" w:rsidP="005332CA">
      <w:pPr>
        <w:spacing w:after="0" w:line="240" w:lineRule="auto"/>
        <w:ind w:firstLine="567"/>
        <w:jc w:val="both"/>
        <w:rPr>
          <w:rFonts w:ascii="Times New Roman" w:eastAsia="Times New Roman" w:hAnsi="Times New Roman" w:cs="DejaVu Sans"/>
          <w:sz w:val="24"/>
          <w:szCs w:val="24"/>
        </w:rPr>
      </w:pPr>
      <w:r>
        <w:rPr>
          <w:rFonts w:ascii="Times New Roman" w:eastAsia="Times New Roman" w:hAnsi="Times New Roman" w:cs="DejaVu Sans"/>
          <w:sz w:val="24"/>
          <w:szCs w:val="24"/>
        </w:rPr>
        <w:t>Схемой территориального планирования муниципального образования «Вельское» Архангельской области разработаны мероприятия по увеличению промышленной и сельскохозяйственной продукции, а также развитию агропромышленного комплекса.</w:t>
      </w:r>
    </w:p>
    <w:p w:rsidR="005332CA" w:rsidRDefault="005332CA" w:rsidP="005332CA">
      <w:pPr>
        <w:spacing w:after="0" w:line="240" w:lineRule="auto"/>
        <w:ind w:firstLine="567"/>
        <w:jc w:val="both"/>
        <w:rPr>
          <w:rFonts w:ascii="Times New Roman" w:eastAsia="Times New Roman" w:hAnsi="Times New Roman" w:cs="DejaVu Sans"/>
          <w:sz w:val="24"/>
          <w:szCs w:val="24"/>
        </w:rPr>
      </w:pPr>
    </w:p>
    <w:p w:rsidR="005332CA" w:rsidRDefault="005332CA" w:rsidP="005332CA">
      <w:pPr>
        <w:spacing w:after="0" w:line="240" w:lineRule="auto"/>
        <w:ind w:firstLine="567"/>
        <w:jc w:val="both"/>
        <w:rPr>
          <w:rFonts w:ascii="Times New Roman" w:eastAsia="Times New Roman" w:hAnsi="Times New Roman" w:cs="DejaVu Sans"/>
          <w:sz w:val="24"/>
          <w:szCs w:val="24"/>
        </w:rPr>
      </w:pPr>
      <w:r>
        <w:rPr>
          <w:rFonts w:ascii="Times New Roman" w:eastAsia="Times New Roman" w:hAnsi="Times New Roman" w:cs="DejaVu Sans"/>
          <w:sz w:val="24"/>
          <w:szCs w:val="24"/>
        </w:rPr>
        <w:t>В связи с особенностями системы расселения</w:t>
      </w:r>
      <w:r w:rsidR="00553A16">
        <w:rPr>
          <w:rFonts w:ascii="Times New Roman" w:eastAsia="Times New Roman" w:hAnsi="Times New Roman" w:cs="DejaVu Sans"/>
          <w:sz w:val="24"/>
          <w:szCs w:val="24"/>
        </w:rPr>
        <w:t xml:space="preserve"> и демографической ситуации, характерными для МО «Вельское» Генеральным планом предложено три типа развития: сценарий умеренного развития, индустриально-транзитный сценарий, инновационный сценарий.</w:t>
      </w:r>
    </w:p>
    <w:p w:rsidR="00553A16" w:rsidRDefault="00553A16" w:rsidP="005332CA">
      <w:pPr>
        <w:spacing w:after="0" w:line="240" w:lineRule="auto"/>
        <w:ind w:firstLine="567"/>
        <w:jc w:val="both"/>
        <w:rPr>
          <w:rFonts w:ascii="Times New Roman" w:eastAsia="Times New Roman" w:hAnsi="Times New Roman" w:cs="DejaVu Sans"/>
          <w:sz w:val="24"/>
          <w:szCs w:val="24"/>
        </w:rPr>
      </w:pPr>
    </w:p>
    <w:p w:rsidR="00553A16" w:rsidRDefault="00553A16" w:rsidP="005332CA">
      <w:pPr>
        <w:spacing w:after="0" w:line="240" w:lineRule="auto"/>
        <w:ind w:firstLine="567"/>
        <w:jc w:val="both"/>
        <w:rPr>
          <w:rFonts w:ascii="Times New Roman" w:eastAsia="Times New Roman" w:hAnsi="Times New Roman" w:cs="DejaVu Sans"/>
          <w:sz w:val="24"/>
          <w:szCs w:val="24"/>
        </w:rPr>
      </w:pPr>
      <w:r>
        <w:rPr>
          <w:rFonts w:ascii="Times New Roman" w:eastAsia="Times New Roman" w:hAnsi="Times New Roman" w:cs="DejaVu Sans"/>
          <w:sz w:val="24"/>
          <w:szCs w:val="24"/>
        </w:rPr>
        <w:t>В рамках модернизационного типа выделены следующие направления развития предприятий:</w:t>
      </w:r>
    </w:p>
    <w:p w:rsidR="00553A16" w:rsidRDefault="00553A16" w:rsidP="005332CA">
      <w:pPr>
        <w:spacing w:after="0" w:line="240" w:lineRule="auto"/>
        <w:ind w:firstLine="567"/>
        <w:jc w:val="both"/>
        <w:rPr>
          <w:rFonts w:ascii="Times New Roman" w:eastAsia="Times New Roman" w:hAnsi="Times New Roman" w:cs="DejaVu Sans"/>
          <w:sz w:val="24"/>
          <w:szCs w:val="24"/>
        </w:rPr>
      </w:pPr>
    </w:p>
    <w:p w:rsidR="00553A16" w:rsidRDefault="00553A16" w:rsidP="005332CA">
      <w:pPr>
        <w:spacing w:after="0" w:line="240" w:lineRule="auto"/>
        <w:ind w:firstLine="567"/>
        <w:jc w:val="both"/>
        <w:rPr>
          <w:rFonts w:ascii="Times New Roman" w:eastAsia="Times New Roman" w:hAnsi="Times New Roman" w:cs="DejaVu Sans"/>
          <w:sz w:val="24"/>
          <w:szCs w:val="24"/>
        </w:rPr>
      </w:pPr>
      <w:r>
        <w:rPr>
          <w:rFonts w:ascii="Times New Roman" w:eastAsia="Times New Roman" w:hAnsi="Times New Roman" w:cs="DejaVu Sans"/>
          <w:sz w:val="24"/>
          <w:szCs w:val="24"/>
        </w:rPr>
        <w:t>- сохранение, развитие и модернизация существующих сельскохозяйственных и лесоперерабатывающих производственных предприятий;</w:t>
      </w:r>
    </w:p>
    <w:p w:rsidR="00553A16" w:rsidRDefault="00553A16" w:rsidP="005332CA">
      <w:pPr>
        <w:spacing w:after="0" w:line="240" w:lineRule="auto"/>
        <w:ind w:firstLine="567"/>
        <w:jc w:val="both"/>
        <w:rPr>
          <w:rFonts w:ascii="Times New Roman" w:eastAsia="Times New Roman" w:hAnsi="Times New Roman" w:cs="DejaVu Sans"/>
          <w:sz w:val="24"/>
          <w:szCs w:val="24"/>
        </w:rPr>
      </w:pPr>
      <w:r>
        <w:rPr>
          <w:rFonts w:ascii="Times New Roman" w:eastAsia="Times New Roman" w:hAnsi="Times New Roman" w:cs="DejaVu Sans"/>
          <w:sz w:val="24"/>
          <w:szCs w:val="24"/>
        </w:rPr>
        <w:t>-  развитие объектов сервисного обслуживания;</w:t>
      </w:r>
    </w:p>
    <w:p w:rsidR="00553A16" w:rsidRDefault="00553A16" w:rsidP="005332CA">
      <w:pPr>
        <w:spacing w:after="0" w:line="240" w:lineRule="auto"/>
        <w:ind w:firstLine="567"/>
        <w:jc w:val="both"/>
        <w:rPr>
          <w:rFonts w:ascii="Times New Roman" w:eastAsia="Times New Roman" w:hAnsi="Times New Roman" w:cs="DejaVu Sans"/>
          <w:sz w:val="24"/>
          <w:szCs w:val="24"/>
        </w:rPr>
      </w:pPr>
    </w:p>
    <w:p w:rsidR="00553A16" w:rsidRDefault="00553A16" w:rsidP="005332CA">
      <w:pPr>
        <w:spacing w:after="0" w:line="240" w:lineRule="auto"/>
        <w:ind w:firstLine="567"/>
        <w:jc w:val="both"/>
        <w:rPr>
          <w:rFonts w:ascii="Times New Roman" w:eastAsia="Times New Roman" w:hAnsi="Times New Roman" w:cs="DejaVu Sans"/>
          <w:sz w:val="24"/>
          <w:szCs w:val="24"/>
        </w:rPr>
      </w:pPr>
      <w:r>
        <w:rPr>
          <w:rFonts w:ascii="Times New Roman" w:eastAsia="Times New Roman" w:hAnsi="Times New Roman" w:cs="DejaVu Sans"/>
          <w:sz w:val="24"/>
          <w:szCs w:val="24"/>
        </w:rPr>
        <w:t xml:space="preserve">Данные мероприятия, как ожидается, будут способствовать росту занятости трудоспособного населения внутри муниципального образования и сокращению трудовой миграции. </w:t>
      </w:r>
    </w:p>
    <w:p w:rsidR="00553A16" w:rsidRDefault="00553A16" w:rsidP="005332CA">
      <w:pPr>
        <w:spacing w:after="0" w:line="240" w:lineRule="auto"/>
        <w:ind w:firstLine="567"/>
        <w:jc w:val="both"/>
        <w:rPr>
          <w:rFonts w:ascii="Times New Roman" w:eastAsia="Times New Roman" w:hAnsi="Times New Roman" w:cs="DejaVu Sans"/>
          <w:sz w:val="24"/>
          <w:szCs w:val="24"/>
        </w:rPr>
      </w:pPr>
    </w:p>
    <w:p w:rsidR="00553A16" w:rsidRDefault="00553A16" w:rsidP="005332CA">
      <w:pPr>
        <w:spacing w:after="0" w:line="240" w:lineRule="auto"/>
        <w:ind w:firstLine="567"/>
        <w:jc w:val="both"/>
        <w:rPr>
          <w:rFonts w:ascii="Times New Roman" w:eastAsia="Times New Roman" w:hAnsi="Times New Roman" w:cs="DejaVu Sans"/>
          <w:sz w:val="24"/>
          <w:szCs w:val="24"/>
        </w:rPr>
      </w:pPr>
      <w:r>
        <w:rPr>
          <w:rFonts w:ascii="Times New Roman" w:eastAsia="Times New Roman" w:hAnsi="Times New Roman" w:cs="DejaVu Sans"/>
          <w:sz w:val="24"/>
          <w:szCs w:val="24"/>
        </w:rPr>
        <w:t xml:space="preserve">При выборе инерционного типа развития предлагается </w:t>
      </w:r>
      <w:r w:rsidR="00952E6E">
        <w:rPr>
          <w:rFonts w:ascii="Times New Roman" w:eastAsia="Times New Roman" w:hAnsi="Times New Roman" w:cs="DejaVu Sans"/>
          <w:sz w:val="24"/>
          <w:szCs w:val="24"/>
        </w:rPr>
        <w:t>несколько иной план действий:</w:t>
      </w:r>
    </w:p>
    <w:p w:rsidR="00952E6E" w:rsidRDefault="00952E6E" w:rsidP="005332CA">
      <w:pPr>
        <w:spacing w:after="0" w:line="240" w:lineRule="auto"/>
        <w:ind w:firstLine="567"/>
        <w:jc w:val="both"/>
        <w:rPr>
          <w:rFonts w:ascii="Times New Roman" w:eastAsia="Times New Roman" w:hAnsi="Times New Roman" w:cs="DejaVu Sans"/>
          <w:sz w:val="24"/>
          <w:szCs w:val="24"/>
        </w:rPr>
      </w:pPr>
    </w:p>
    <w:p w:rsidR="00952E6E" w:rsidRDefault="00952E6E" w:rsidP="005332CA">
      <w:pPr>
        <w:spacing w:after="0" w:line="240" w:lineRule="auto"/>
        <w:ind w:firstLine="567"/>
        <w:jc w:val="both"/>
        <w:rPr>
          <w:rFonts w:ascii="Times New Roman" w:eastAsia="Times New Roman" w:hAnsi="Times New Roman" w:cs="DejaVu Sans"/>
          <w:sz w:val="24"/>
          <w:szCs w:val="24"/>
        </w:rPr>
      </w:pPr>
      <w:r>
        <w:rPr>
          <w:rFonts w:ascii="Times New Roman" w:eastAsia="Times New Roman" w:hAnsi="Times New Roman" w:cs="DejaVu Sans"/>
          <w:sz w:val="24"/>
          <w:szCs w:val="24"/>
        </w:rPr>
        <w:t>- сохранение существующих сельскохозяйственных и лесоперерабатывающих производственных предприятий;</w:t>
      </w:r>
    </w:p>
    <w:p w:rsidR="00952E6E" w:rsidRDefault="00952E6E" w:rsidP="005332CA">
      <w:pPr>
        <w:spacing w:after="0" w:line="240" w:lineRule="auto"/>
        <w:ind w:firstLine="567"/>
        <w:jc w:val="both"/>
        <w:rPr>
          <w:rFonts w:ascii="Times New Roman" w:eastAsia="Times New Roman" w:hAnsi="Times New Roman" w:cs="DejaVu Sans"/>
          <w:sz w:val="24"/>
          <w:szCs w:val="24"/>
        </w:rPr>
      </w:pPr>
      <w:r>
        <w:rPr>
          <w:rFonts w:ascii="Times New Roman" w:eastAsia="Times New Roman" w:hAnsi="Times New Roman" w:cs="DejaVu Sans"/>
          <w:sz w:val="24"/>
          <w:szCs w:val="24"/>
        </w:rPr>
        <w:t>-  модернизация и частичное развитие существующих предприятий строительных материалов и дорожного строительства.</w:t>
      </w:r>
    </w:p>
    <w:p w:rsidR="00952E6E" w:rsidRDefault="00952E6E" w:rsidP="005332CA">
      <w:pPr>
        <w:spacing w:after="0" w:line="240" w:lineRule="auto"/>
        <w:ind w:firstLine="567"/>
        <w:jc w:val="both"/>
        <w:rPr>
          <w:rFonts w:ascii="Times New Roman" w:eastAsia="Times New Roman" w:hAnsi="Times New Roman" w:cs="DejaVu Sans"/>
          <w:sz w:val="24"/>
          <w:szCs w:val="24"/>
        </w:rPr>
      </w:pPr>
    </w:p>
    <w:p w:rsidR="00952E6E" w:rsidRDefault="00952E6E" w:rsidP="005332CA">
      <w:pPr>
        <w:spacing w:after="0" w:line="240" w:lineRule="auto"/>
        <w:ind w:firstLine="567"/>
        <w:jc w:val="both"/>
        <w:rPr>
          <w:rFonts w:ascii="Times New Roman" w:eastAsia="Times New Roman" w:hAnsi="Times New Roman" w:cs="DejaVu Sans"/>
          <w:sz w:val="24"/>
          <w:szCs w:val="24"/>
        </w:rPr>
      </w:pPr>
      <w:r>
        <w:rPr>
          <w:rFonts w:ascii="Times New Roman" w:eastAsia="Times New Roman" w:hAnsi="Times New Roman" w:cs="DejaVu Sans"/>
          <w:sz w:val="24"/>
          <w:szCs w:val="24"/>
        </w:rPr>
        <w:t>Схемой территориального планирования МО «Вельский муниципальный район» предложены направления развития экономики всего района, часть из них может быть применена для МО «Вельское»:</w:t>
      </w:r>
    </w:p>
    <w:p w:rsidR="00952E6E" w:rsidRDefault="00952E6E" w:rsidP="005332CA">
      <w:pPr>
        <w:spacing w:after="0" w:line="240" w:lineRule="auto"/>
        <w:ind w:firstLine="567"/>
        <w:jc w:val="both"/>
        <w:rPr>
          <w:rFonts w:ascii="Times New Roman" w:eastAsia="Times New Roman" w:hAnsi="Times New Roman" w:cs="DejaVu Sans"/>
          <w:sz w:val="24"/>
          <w:szCs w:val="24"/>
        </w:rPr>
      </w:pPr>
    </w:p>
    <w:p w:rsidR="00952E6E" w:rsidRDefault="00952E6E" w:rsidP="005332CA">
      <w:pPr>
        <w:spacing w:after="0" w:line="240" w:lineRule="auto"/>
        <w:ind w:firstLine="567"/>
        <w:jc w:val="both"/>
        <w:rPr>
          <w:rFonts w:ascii="Times New Roman" w:eastAsia="Times New Roman" w:hAnsi="Times New Roman" w:cs="DejaVu Sans"/>
          <w:sz w:val="24"/>
          <w:szCs w:val="24"/>
        </w:rPr>
      </w:pPr>
      <w:r>
        <w:rPr>
          <w:rFonts w:ascii="Times New Roman" w:eastAsia="Times New Roman" w:hAnsi="Times New Roman" w:cs="DejaVu Sans"/>
          <w:sz w:val="24"/>
          <w:szCs w:val="24"/>
        </w:rPr>
        <w:t>-  развитие среднего бизнеса в области деревообработки, сельхозпроизводства;</w:t>
      </w:r>
    </w:p>
    <w:p w:rsidR="00952E6E" w:rsidRDefault="00952E6E" w:rsidP="005332CA">
      <w:pPr>
        <w:spacing w:after="0" w:line="240" w:lineRule="auto"/>
        <w:ind w:firstLine="567"/>
        <w:jc w:val="both"/>
        <w:rPr>
          <w:rFonts w:ascii="Times New Roman" w:eastAsia="Times New Roman" w:hAnsi="Times New Roman" w:cs="DejaVu Sans"/>
          <w:sz w:val="24"/>
          <w:szCs w:val="24"/>
        </w:rPr>
      </w:pPr>
      <w:r>
        <w:rPr>
          <w:rFonts w:ascii="Times New Roman" w:eastAsia="Times New Roman" w:hAnsi="Times New Roman" w:cs="DejaVu Sans"/>
          <w:sz w:val="24"/>
          <w:szCs w:val="24"/>
        </w:rPr>
        <w:t>- развитие малого бизнеса;</w:t>
      </w:r>
    </w:p>
    <w:p w:rsidR="00952E6E" w:rsidRDefault="00456ACE" w:rsidP="00456ACE">
      <w:pPr>
        <w:spacing w:after="0" w:line="240" w:lineRule="auto"/>
        <w:jc w:val="both"/>
        <w:rPr>
          <w:rFonts w:ascii="Times New Roman" w:eastAsia="Times New Roman" w:hAnsi="Times New Roman" w:cs="DejaVu Sans"/>
          <w:sz w:val="24"/>
          <w:szCs w:val="24"/>
        </w:rPr>
      </w:pPr>
      <w:r>
        <w:rPr>
          <w:rFonts w:ascii="Times New Roman" w:eastAsia="Times New Roman" w:hAnsi="Times New Roman" w:cs="DejaVu Sans"/>
          <w:sz w:val="24"/>
          <w:szCs w:val="24"/>
        </w:rPr>
        <w:t xml:space="preserve">         </w:t>
      </w:r>
      <w:r w:rsidR="00952E6E">
        <w:rPr>
          <w:rFonts w:ascii="Times New Roman" w:eastAsia="Times New Roman" w:hAnsi="Times New Roman" w:cs="DejaVu Sans"/>
          <w:sz w:val="24"/>
          <w:szCs w:val="24"/>
        </w:rPr>
        <w:t xml:space="preserve"> - развитие мясомолочной продукции и животноводства.</w:t>
      </w:r>
    </w:p>
    <w:p w:rsidR="00952E6E" w:rsidRDefault="00952E6E" w:rsidP="005332CA">
      <w:pPr>
        <w:spacing w:after="0" w:line="240" w:lineRule="auto"/>
        <w:ind w:firstLine="567"/>
        <w:jc w:val="both"/>
        <w:rPr>
          <w:rFonts w:ascii="Times New Roman" w:eastAsia="Times New Roman" w:hAnsi="Times New Roman" w:cs="DejaVu Sans"/>
          <w:sz w:val="24"/>
          <w:szCs w:val="24"/>
        </w:rPr>
      </w:pPr>
    </w:p>
    <w:p w:rsidR="00952E6E" w:rsidRDefault="00952E6E" w:rsidP="005332CA">
      <w:pPr>
        <w:spacing w:after="0" w:line="240" w:lineRule="auto"/>
        <w:ind w:firstLine="567"/>
        <w:jc w:val="both"/>
        <w:rPr>
          <w:rFonts w:ascii="Times New Roman" w:eastAsia="Times New Roman" w:hAnsi="Times New Roman" w:cs="DejaVu Sans"/>
          <w:sz w:val="24"/>
          <w:szCs w:val="24"/>
        </w:rPr>
      </w:pPr>
      <w:r>
        <w:rPr>
          <w:rFonts w:ascii="Times New Roman" w:eastAsia="Times New Roman" w:hAnsi="Times New Roman" w:cs="DejaVu Sans"/>
          <w:sz w:val="24"/>
          <w:szCs w:val="24"/>
        </w:rPr>
        <w:t>В связи с тем, что сельское хозяйство является основной производственной отраслью на территории муниципального образования, первоочередные мероприятия по развитию экономики затрагивают именно данную сферу:</w:t>
      </w:r>
    </w:p>
    <w:p w:rsidR="00952E6E" w:rsidRDefault="00952E6E" w:rsidP="005332CA">
      <w:pPr>
        <w:spacing w:after="0" w:line="240" w:lineRule="auto"/>
        <w:ind w:firstLine="567"/>
        <w:jc w:val="both"/>
        <w:rPr>
          <w:rFonts w:ascii="Times New Roman" w:eastAsia="Times New Roman" w:hAnsi="Times New Roman" w:cs="DejaVu Sans"/>
          <w:sz w:val="24"/>
          <w:szCs w:val="24"/>
        </w:rPr>
      </w:pPr>
    </w:p>
    <w:p w:rsidR="0023085B" w:rsidRDefault="0023085B" w:rsidP="005332CA">
      <w:pPr>
        <w:spacing w:after="0" w:line="240" w:lineRule="auto"/>
        <w:ind w:firstLine="567"/>
        <w:jc w:val="both"/>
        <w:rPr>
          <w:rFonts w:ascii="Times New Roman" w:eastAsia="Times New Roman" w:hAnsi="Times New Roman" w:cs="DejaVu Sans"/>
          <w:sz w:val="24"/>
          <w:szCs w:val="24"/>
        </w:rPr>
      </w:pPr>
      <w:r>
        <w:rPr>
          <w:rFonts w:ascii="Times New Roman" w:eastAsia="Times New Roman" w:hAnsi="Times New Roman" w:cs="DejaVu Sans"/>
          <w:sz w:val="24"/>
          <w:szCs w:val="24"/>
        </w:rPr>
        <w:t>- расширение посевных площадей;</w:t>
      </w:r>
    </w:p>
    <w:p w:rsidR="0023085B" w:rsidRDefault="0023085B" w:rsidP="005332CA">
      <w:pPr>
        <w:spacing w:after="0" w:line="240" w:lineRule="auto"/>
        <w:ind w:firstLine="567"/>
        <w:jc w:val="both"/>
        <w:rPr>
          <w:rFonts w:ascii="Times New Roman" w:eastAsia="Times New Roman" w:hAnsi="Times New Roman" w:cs="DejaVu Sans"/>
          <w:sz w:val="24"/>
          <w:szCs w:val="24"/>
        </w:rPr>
      </w:pPr>
      <w:r>
        <w:rPr>
          <w:rFonts w:ascii="Times New Roman" w:eastAsia="Times New Roman" w:hAnsi="Times New Roman" w:cs="DejaVu Sans"/>
          <w:sz w:val="24"/>
          <w:szCs w:val="24"/>
        </w:rPr>
        <w:t>- организация переработки и производства различных видов экологически чистых продуктов из дикорастущих растений (грибы, ягоды), кедровые орехи, лекарственно-техническое сырье;</w:t>
      </w:r>
    </w:p>
    <w:p w:rsidR="0023085B" w:rsidRDefault="0023085B" w:rsidP="005332CA">
      <w:pPr>
        <w:spacing w:after="0" w:line="240" w:lineRule="auto"/>
        <w:ind w:firstLine="567"/>
        <w:jc w:val="both"/>
        <w:rPr>
          <w:rFonts w:ascii="Times New Roman" w:eastAsia="Times New Roman" w:hAnsi="Times New Roman" w:cs="DejaVu Sans"/>
          <w:sz w:val="24"/>
          <w:szCs w:val="24"/>
        </w:rPr>
      </w:pPr>
      <w:r>
        <w:rPr>
          <w:rFonts w:ascii="Times New Roman" w:eastAsia="Times New Roman" w:hAnsi="Times New Roman" w:cs="DejaVu Sans"/>
          <w:sz w:val="24"/>
          <w:szCs w:val="24"/>
        </w:rPr>
        <w:t xml:space="preserve">- организация агрофирм, позволяющих объединить разрозненные стадии единого технологического процесса: производство – хранение – скупка – переработка – </w:t>
      </w:r>
      <w:r>
        <w:rPr>
          <w:rFonts w:ascii="Times New Roman" w:eastAsia="Times New Roman" w:hAnsi="Times New Roman" w:cs="DejaVu Sans"/>
          <w:sz w:val="24"/>
          <w:szCs w:val="24"/>
        </w:rPr>
        <w:lastRenderedPageBreak/>
        <w:t xml:space="preserve">реализация, ряд сервисных услуг по информационному обеспечению и страхованию отдельных видов деятельности. </w:t>
      </w:r>
    </w:p>
    <w:p w:rsidR="0023085B" w:rsidRDefault="0023085B" w:rsidP="005332CA">
      <w:pPr>
        <w:spacing w:after="0" w:line="240" w:lineRule="auto"/>
        <w:ind w:firstLine="567"/>
        <w:jc w:val="both"/>
        <w:rPr>
          <w:rFonts w:ascii="Times New Roman" w:eastAsia="Times New Roman" w:hAnsi="Times New Roman" w:cs="DejaVu Sans"/>
          <w:sz w:val="24"/>
          <w:szCs w:val="24"/>
        </w:rPr>
      </w:pPr>
    </w:p>
    <w:p w:rsidR="00F460A0" w:rsidRDefault="0023085B" w:rsidP="005332CA">
      <w:pPr>
        <w:spacing w:after="0" w:line="240" w:lineRule="auto"/>
        <w:ind w:firstLine="567"/>
        <w:jc w:val="both"/>
        <w:rPr>
          <w:rFonts w:ascii="Times New Roman" w:eastAsia="Times New Roman" w:hAnsi="Times New Roman" w:cs="DejaVu Sans"/>
          <w:sz w:val="24"/>
          <w:szCs w:val="24"/>
        </w:rPr>
      </w:pPr>
      <w:r>
        <w:rPr>
          <w:rFonts w:ascii="Times New Roman" w:eastAsia="Times New Roman" w:hAnsi="Times New Roman" w:cs="DejaVu Sans"/>
          <w:sz w:val="24"/>
          <w:szCs w:val="24"/>
        </w:rPr>
        <w:t xml:space="preserve">«Схемой территориального планирования МО «Вельский муниципальный район» не предусмотрено размещение инвестиционных площадок на территории МО «Вельское». </w:t>
      </w:r>
    </w:p>
    <w:p w:rsidR="00F460A0" w:rsidRDefault="00F460A0" w:rsidP="005332CA">
      <w:pPr>
        <w:spacing w:after="0" w:line="240" w:lineRule="auto"/>
        <w:ind w:firstLine="567"/>
        <w:jc w:val="both"/>
        <w:rPr>
          <w:rFonts w:ascii="Times New Roman" w:eastAsia="Times New Roman" w:hAnsi="Times New Roman" w:cs="DejaVu Sans"/>
          <w:sz w:val="24"/>
          <w:szCs w:val="24"/>
        </w:rPr>
      </w:pPr>
    </w:p>
    <w:p w:rsidR="00F460A0" w:rsidRPr="00F460A0" w:rsidRDefault="00F460A0" w:rsidP="003C0816">
      <w:pPr>
        <w:pStyle w:val="a7"/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DejaVu Sans"/>
          <w:b/>
          <w:sz w:val="28"/>
          <w:szCs w:val="28"/>
        </w:rPr>
      </w:pPr>
      <w:r w:rsidRPr="00F460A0">
        <w:rPr>
          <w:rFonts w:ascii="Times New Roman" w:eastAsia="Times New Roman" w:hAnsi="Times New Roman" w:cs="DejaVu Sans"/>
          <w:b/>
          <w:sz w:val="28"/>
          <w:szCs w:val="28"/>
        </w:rPr>
        <w:t>Прогноз развития застройки поселения</w:t>
      </w:r>
    </w:p>
    <w:p w:rsidR="00F460A0" w:rsidRPr="00F460A0" w:rsidRDefault="00F460A0" w:rsidP="00F460A0">
      <w:pPr>
        <w:pStyle w:val="a7"/>
        <w:spacing w:after="0" w:line="240" w:lineRule="auto"/>
        <w:ind w:left="1080"/>
        <w:jc w:val="both"/>
        <w:rPr>
          <w:rFonts w:ascii="Times New Roman" w:eastAsia="Times New Roman" w:hAnsi="Times New Roman" w:cs="DejaVu Sans"/>
          <w:sz w:val="24"/>
          <w:szCs w:val="24"/>
        </w:rPr>
      </w:pPr>
    </w:p>
    <w:p w:rsidR="00F460A0" w:rsidRPr="00F460A0" w:rsidRDefault="00F460A0" w:rsidP="00F460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0A0">
        <w:rPr>
          <w:rFonts w:ascii="Times New Roman" w:eastAsia="Times New Roman" w:hAnsi="Times New Roman" w:cs="Times New Roman"/>
          <w:sz w:val="24"/>
          <w:szCs w:val="24"/>
        </w:rPr>
        <w:t>Общий объем жилищного фонда по городскому поселению в целом определялся по проектным этапам на основе расчетной численности населения и норм обеспеченности общей площадью.</w:t>
      </w:r>
    </w:p>
    <w:p w:rsidR="00F460A0" w:rsidRDefault="00F460A0" w:rsidP="00F460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460A0" w:rsidRPr="00F460A0" w:rsidRDefault="00F460A0" w:rsidP="00F460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0A0">
        <w:rPr>
          <w:rFonts w:ascii="Times New Roman" w:eastAsia="Times New Roman" w:hAnsi="Times New Roman" w:cs="Times New Roman"/>
          <w:sz w:val="24"/>
          <w:szCs w:val="24"/>
        </w:rPr>
        <w:t xml:space="preserve">При выполнении расчетов учитывались: сложившаяся структура, физический износ и движение жилищного фонда за истекший срок. </w:t>
      </w:r>
    </w:p>
    <w:p w:rsidR="00F460A0" w:rsidRDefault="00F460A0" w:rsidP="00F460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460A0" w:rsidRPr="00F460A0" w:rsidRDefault="00F460A0" w:rsidP="00F460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0A0">
        <w:rPr>
          <w:rFonts w:ascii="Times New Roman" w:eastAsia="Times New Roman" w:hAnsi="Times New Roman" w:cs="Times New Roman"/>
          <w:sz w:val="24"/>
          <w:szCs w:val="24"/>
        </w:rPr>
        <w:t>Генеральным планом предусматривается реконструкция и регенерация существующей усадебной застройки. Она должна решатся заменой ветхого жилого фонда на капитальные постройки с соблюдением современных норм и правил. Большую роль в создании города будет играть увеличение строительства коттеджной застройки с высоким уровнем благоустройства.</w:t>
      </w:r>
    </w:p>
    <w:p w:rsidR="00F460A0" w:rsidRDefault="00F460A0" w:rsidP="00F460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460A0" w:rsidRDefault="00F460A0" w:rsidP="00F460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0A0">
        <w:rPr>
          <w:rFonts w:ascii="Times New Roman" w:eastAsia="Times New Roman" w:hAnsi="Times New Roman" w:cs="Times New Roman"/>
          <w:sz w:val="24"/>
          <w:szCs w:val="24"/>
        </w:rPr>
        <w:t>Выбытие жилищного фонда по естественной амортизации было принято на весь проектный период 0,2% в год. В основу расчетов необходимого размера нового жилищного строительства для городского поселения в течение проектного периода были заложены следующие факторы:</w:t>
      </w:r>
    </w:p>
    <w:p w:rsidR="00F460A0" w:rsidRPr="00F460A0" w:rsidRDefault="00F460A0" w:rsidP="00F460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460A0" w:rsidRPr="00F460A0" w:rsidRDefault="00F460A0" w:rsidP="003C0816">
      <w:pPr>
        <w:numPr>
          <w:ilvl w:val="0"/>
          <w:numId w:val="5"/>
        </w:numPr>
        <w:tabs>
          <w:tab w:val="num" w:pos="1080"/>
        </w:tabs>
        <w:suppressAutoHyphens/>
        <w:spacing w:after="0" w:line="240" w:lineRule="auto"/>
        <w:ind w:hanging="177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0A0">
        <w:rPr>
          <w:rFonts w:ascii="Times New Roman" w:eastAsia="Times New Roman" w:hAnsi="Times New Roman" w:cs="Times New Roman"/>
          <w:sz w:val="24"/>
          <w:szCs w:val="24"/>
        </w:rPr>
        <w:t>численность населения:</w:t>
      </w:r>
    </w:p>
    <w:p w:rsidR="00F460A0" w:rsidRPr="00F460A0" w:rsidRDefault="00F460A0" w:rsidP="003C0816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0A0">
        <w:rPr>
          <w:rFonts w:ascii="Times New Roman" w:eastAsia="Times New Roman" w:hAnsi="Times New Roman" w:cs="Times New Roman"/>
          <w:sz w:val="24"/>
          <w:szCs w:val="24"/>
        </w:rPr>
        <w:t>существующая</w:t>
      </w:r>
      <w:r w:rsidRPr="00F460A0">
        <w:rPr>
          <w:rFonts w:ascii="Times New Roman" w:eastAsia="Times New Roman" w:hAnsi="Times New Roman" w:cs="Times New Roman"/>
          <w:sz w:val="24"/>
          <w:szCs w:val="24"/>
        </w:rPr>
        <w:tab/>
      </w:r>
      <w:r w:rsidRPr="00F460A0">
        <w:rPr>
          <w:rFonts w:ascii="Times New Roman" w:eastAsia="Times New Roman" w:hAnsi="Times New Roman" w:cs="Times New Roman"/>
          <w:sz w:val="24"/>
          <w:szCs w:val="24"/>
        </w:rPr>
        <w:tab/>
      </w:r>
      <w:r w:rsidRPr="00F460A0">
        <w:rPr>
          <w:rFonts w:ascii="Times New Roman" w:eastAsia="Times New Roman" w:hAnsi="Times New Roman" w:cs="Times New Roman"/>
          <w:sz w:val="24"/>
          <w:szCs w:val="24"/>
        </w:rPr>
        <w:tab/>
      </w:r>
      <w:r w:rsidRPr="00F460A0">
        <w:rPr>
          <w:rFonts w:ascii="Times New Roman" w:eastAsia="Times New Roman" w:hAnsi="Times New Roman" w:cs="Times New Roman"/>
          <w:sz w:val="24"/>
          <w:szCs w:val="24"/>
        </w:rPr>
        <w:tab/>
      </w:r>
      <w:r w:rsidRPr="00F460A0">
        <w:rPr>
          <w:rFonts w:ascii="Times New Roman" w:eastAsia="Times New Roman" w:hAnsi="Times New Roman" w:cs="Times New Roman"/>
          <w:sz w:val="24"/>
          <w:szCs w:val="24"/>
        </w:rPr>
        <w:tab/>
      </w:r>
      <w:r w:rsidRPr="00F460A0">
        <w:rPr>
          <w:rFonts w:ascii="Times New Roman" w:eastAsia="Times New Roman" w:hAnsi="Times New Roman" w:cs="Times New Roman"/>
          <w:sz w:val="24"/>
          <w:szCs w:val="24"/>
        </w:rPr>
        <w:tab/>
        <w:t>26,5 тыс. человек,</w:t>
      </w:r>
    </w:p>
    <w:p w:rsidR="00F460A0" w:rsidRPr="00F460A0" w:rsidRDefault="00F460A0" w:rsidP="00F460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0A0">
        <w:rPr>
          <w:rFonts w:ascii="Times New Roman" w:eastAsia="Times New Roman" w:hAnsi="Times New Roman" w:cs="Times New Roman"/>
          <w:sz w:val="24"/>
          <w:szCs w:val="24"/>
        </w:rPr>
        <w:t>2) I очередь</w:t>
      </w:r>
      <w:r w:rsidRPr="00F460A0">
        <w:rPr>
          <w:rFonts w:ascii="Times New Roman" w:eastAsia="Times New Roman" w:hAnsi="Times New Roman" w:cs="Times New Roman"/>
          <w:sz w:val="24"/>
          <w:szCs w:val="24"/>
        </w:rPr>
        <w:tab/>
      </w:r>
      <w:r w:rsidRPr="00F460A0">
        <w:rPr>
          <w:rFonts w:ascii="Times New Roman" w:eastAsia="Times New Roman" w:hAnsi="Times New Roman" w:cs="Times New Roman"/>
          <w:sz w:val="24"/>
          <w:szCs w:val="24"/>
        </w:rPr>
        <w:tab/>
      </w:r>
      <w:r w:rsidRPr="00F460A0">
        <w:rPr>
          <w:rFonts w:ascii="Times New Roman" w:eastAsia="Times New Roman" w:hAnsi="Times New Roman" w:cs="Times New Roman"/>
          <w:sz w:val="24"/>
          <w:szCs w:val="24"/>
        </w:rPr>
        <w:tab/>
      </w:r>
      <w:r w:rsidRPr="00F460A0">
        <w:rPr>
          <w:rFonts w:ascii="Times New Roman" w:eastAsia="Times New Roman" w:hAnsi="Times New Roman" w:cs="Times New Roman"/>
          <w:sz w:val="24"/>
          <w:szCs w:val="24"/>
        </w:rPr>
        <w:tab/>
      </w:r>
      <w:r w:rsidRPr="00F460A0">
        <w:rPr>
          <w:rFonts w:ascii="Times New Roman" w:eastAsia="Times New Roman" w:hAnsi="Times New Roman" w:cs="Times New Roman"/>
          <w:sz w:val="24"/>
          <w:szCs w:val="24"/>
        </w:rPr>
        <w:tab/>
      </w:r>
      <w:r w:rsidRPr="00F460A0">
        <w:rPr>
          <w:rFonts w:ascii="Times New Roman" w:eastAsia="Times New Roman" w:hAnsi="Times New Roman" w:cs="Times New Roman"/>
          <w:sz w:val="24"/>
          <w:szCs w:val="24"/>
        </w:rPr>
        <w:tab/>
      </w:r>
      <w:r w:rsidRPr="00F460A0">
        <w:rPr>
          <w:rFonts w:ascii="Times New Roman" w:eastAsia="Times New Roman" w:hAnsi="Times New Roman" w:cs="Times New Roman"/>
          <w:sz w:val="24"/>
          <w:szCs w:val="24"/>
        </w:rPr>
        <w:tab/>
        <w:t>27,0 тыс. человек,</w:t>
      </w:r>
    </w:p>
    <w:p w:rsidR="00F460A0" w:rsidRDefault="00F460A0" w:rsidP="00F460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0A0">
        <w:rPr>
          <w:rFonts w:ascii="Times New Roman" w:eastAsia="Times New Roman" w:hAnsi="Times New Roman" w:cs="Times New Roman"/>
          <w:sz w:val="24"/>
          <w:szCs w:val="24"/>
        </w:rPr>
        <w:t>3) расчетный срок</w:t>
      </w:r>
      <w:r w:rsidRPr="00F460A0">
        <w:rPr>
          <w:rFonts w:ascii="Times New Roman" w:eastAsia="Times New Roman" w:hAnsi="Times New Roman" w:cs="Times New Roman"/>
          <w:sz w:val="24"/>
          <w:szCs w:val="24"/>
        </w:rPr>
        <w:tab/>
      </w:r>
      <w:r w:rsidRPr="00F460A0">
        <w:rPr>
          <w:rFonts w:ascii="Times New Roman" w:eastAsia="Times New Roman" w:hAnsi="Times New Roman" w:cs="Times New Roman"/>
          <w:sz w:val="24"/>
          <w:szCs w:val="24"/>
        </w:rPr>
        <w:tab/>
      </w:r>
      <w:r w:rsidRPr="00F460A0">
        <w:rPr>
          <w:rFonts w:ascii="Times New Roman" w:eastAsia="Times New Roman" w:hAnsi="Times New Roman" w:cs="Times New Roman"/>
          <w:sz w:val="24"/>
          <w:szCs w:val="24"/>
        </w:rPr>
        <w:tab/>
      </w:r>
      <w:r w:rsidRPr="00F460A0">
        <w:rPr>
          <w:rFonts w:ascii="Times New Roman" w:eastAsia="Times New Roman" w:hAnsi="Times New Roman" w:cs="Times New Roman"/>
          <w:sz w:val="24"/>
          <w:szCs w:val="24"/>
        </w:rPr>
        <w:tab/>
      </w:r>
      <w:r w:rsidRPr="00F460A0">
        <w:rPr>
          <w:rFonts w:ascii="Times New Roman" w:eastAsia="Times New Roman" w:hAnsi="Times New Roman" w:cs="Times New Roman"/>
          <w:sz w:val="24"/>
          <w:szCs w:val="24"/>
        </w:rPr>
        <w:tab/>
      </w:r>
      <w:r w:rsidRPr="00F460A0">
        <w:rPr>
          <w:rFonts w:ascii="Times New Roman" w:eastAsia="Times New Roman" w:hAnsi="Times New Roman" w:cs="Times New Roman"/>
          <w:sz w:val="24"/>
          <w:szCs w:val="24"/>
        </w:rPr>
        <w:tab/>
        <w:t>28,0 тыс. человек;</w:t>
      </w:r>
    </w:p>
    <w:p w:rsidR="00F460A0" w:rsidRPr="00F460A0" w:rsidRDefault="00F460A0" w:rsidP="00F460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460A0" w:rsidRPr="00F460A0" w:rsidRDefault="00F460A0" w:rsidP="003C0816">
      <w:pPr>
        <w:numPr>
          <w:ilvl w:val="0"/>
          <w:numId w:val="6"/>
        </w:numPr>
        <w:tabs>
          <w:tab w:val="num" w:pos="1080"/>
        </w:tabs>
        <w:suppressAutoHyphens/>
        <w:spacing w:after="0" w:line="240" w:lineRule="auto"/>
        <w:ind w:hanging="177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0A0">
        <w:rPr>
          <w:rFonts w:ascii="Times New Roman" w:eastAsia="Times New Roman" w:hAnsi="Times New Roman" w:cs="Times New Roman"/>
          <w:sz w:val="24"/>
          <w:szCs w:val="24"/>
        </w:rPr>
        <w:t>норма обеспеченности общей площадью на одного жителя:</w:t>
      </w:r>
    </w:p>
    <w:p w:rsidR="00F460A0" w:rsidRPr="00F460A0" w:rsidRDefault="00F460A0" w:rsidP="00F460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0A0">
        <w:rPr>
          <w:rFonts w:ascii="Times New Roman" w:eastAsia="Times New Roman" w:hAnsi="Times New Roman" w:cs="Times New Roman"/>
          <w:sz w:val="24"/>
          <w:szCs w:val="24"/>
        </w:rPr>
        <w:t>1) существующая</w:t>
      </w:r>
      <w:r w:rsidRPr="00F460A0">
        <w:rPr>
          <w:rFonts w:ascii="Times New Roman" w:eastAsia="Times New Roman" w:hAnsi="Times New Roman" w:cs="Times New Roman"/>
          <w:sz w:val="24"/>
          <w:szCs w:val="24"/>
        </w:rPr>
        <w:tab/>
      </w:r>
      <w:r w:rsidRPr="00F460A0">
        <w:rPr>
          <w:rFonts w:ascii="Times New Roman" w:eastAsia="Times New Roman" w:hAnsi="Times New Roman" w:cs="Times New Roman"/>
          <w:sz w:val="24"/>
          <w:szCs w:val="24"/>
        </w:rPr>
        <w:tab/>
      </w:r>
      <w:r w:rsidRPr="00F460A0">
        <w:rPr>
          <w:rFonts w:ascii="Times New Roman" w:eastAsia="Times New Roman" w:hAnsi="Times New Roman" w:cs="Times New Roman"/>
          <w:sz w:val="24"/>
          <w:szCs w:val="24"/>
        </w:rPr>
        <w:tab/>
      </w:r>
      <w:r w:rsidRPr="00F460A0">
        <w:rPr>
          <w:rFonts w:ascii="Times New Roman" w:eastAsia="Times New Roman" w:hAnsi="Times New Roman" w:cs="Times New Roman"/>
          <w:sz w:val="24"/>
          <w:szCs w:val="24"/>
        </w:rPr>
        <w:tab/>
      </w:r>
      <w:r w:rsidRPr="00F460A0">
        <w:rPr>
          <w:rFonts w:ascii="Times New Roman" w:eastAsia="Times New Roman" w:hAnsi="Times New Roman" w:cs="Times New Roman"/>
          <w:sz w:val="24"/>
          <w:szCs w:val="24"/>
        </w:rPr>
        <w:tab/>
      </w:r>
      <w:r w:rsidRPr="00F460A0">
        <w:rPr>
          <w:rFonts w:ascii="Times New Roman" w:eastAsia="Times New Roman" w:hAnsi="Times New Roman" w:cs="Times New Roman"/>
          <w:sz w:val="24"/>
          <w:szCs w:val="24"/>
        </w:rPr>
        <w:tab/>
      </w:r>
      <w:r w:rsidRPr="00F460A0">
        <w:rPr>
          <w:rFonts w:ascii="Times New Roman" w:eastAsia="Times New Roman" w:hAnsi="Times New Roman" w:cs="Times New Roman"/>
          <w:sz w:val="24"/>
          <w:szCs w:val="24"/>
        </w:rPr>
        <w:tab/>
      </w:r>
      <w:smartTag w:uri="urn:schemas-microsoft-com:office:smarttags" w:element="metricconverter">
        <w:smartTagPr>
          <w:attr w:name="ProductID" w:val="19,8 м2"/>
        </w:smartTagPr>
        <w:r w:rsidRPr="00F460A0">
          <w:rPr>
            <w:rFonts w:ascii="Times New Roman" w:eastAsia="Times New Roman" w:hAnsi="Times New Roman" w:cs="Times New Roman"/>
            <w:sz w:val="24"/>
            <w:szCs w:val="24"/>
          </w:rPr>
          <w:t>19,8 м</w:t>
        </w:r>
        <w:r w:rsidRPr="00F460A0">
          <w:rPr>
            <w:rFonts w:ascii="Times New Roman" w:eastAsia="Times New Roman" w:hAnsi="Times New Roman" w:cs="Times New Roman"/>
            <w:sz w:val="24"/>
            <w:szCs w:val="24"/>
            <w:vertAlign w:val="superscript"/>
          </w:rPr>
          <w:t>2</w:t>
        </w:r>
      </w:smartTag>
      <w:r w:rsidRPr="00F460A0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F460A0" w:rsidRPr="00F460A0" w:rsidRDefault="00F460A0" w:rsidP="00F460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0A0">
        <w:rPr>
          <w:rFonts w:ascii="Times New Roman" w:eastAsia="Times New Roman" w:hAnsi="Times New Roman" w:cs="Times New Roman"/>
          <w:sz w:val="24"/>
          <w:szCs w:val="24"/>
        </w:rPr>
        <w:t>2) I очередь</w:t>
      </w:r>
      <w:r w:rsidRPr="00F460A0">
        <w:rPr>
          <w:rFonts w:ascii="Times New Roman" w:eastAsia="Times New Roman" w:hAnsi="Times New Roman" w:cs="Times New Roman"/>
          <w:sz w:val="24"/>
          <w:szCs w:val="24"/>
        </w:rPr>
        <w:tab/>
      </w:r>
      <w:r w:rsidRPr="00F460A0">
        <w:rPr>
          <w:rFonts w:ascii="Times New Roman" w:eastAsia="Times New Roman" w:hAnsi="Times New Roman" w:cs="Times New Roman"/>
          <w:sz w:val="24"/>
          <w:szCs w:val="24"/>
        </w:rPr>
        <w:tab/>
      </w:r>
      <w:r w:rsidRPr="00F460A0">
        <w:rPr>
          <w:rFonts w:ascii="Times New Roman" w:eastAsia="Times New Roman" w:hAnsi="Times New Roman" w:cs="Times New Roman"/>
          <w:sz w:val="24"/>
          <w:szCs w:val="24"/>
        </w:rPr>
        <w:tab/>
      </w:r>
      <w:r w:rsidRPr="00F460A0">
        <w:rPr>
          <w:rFonts w:ascii="Times New Roman" w:eastAsia="Times New Roman" w:hAnsi="Times New Roman" w:cs="Times New Roman"/>
          <w:sz w:val="24"/>
          <w:szCs w:val="24"/>
        </w:rPr>
        <w:tab/>
      </w:r>
      <w:r w:rsidRPr="00F460A0">
        <w:rPr>
          <w:rFonts w:ascii="Times New Roman" w:eastAsia="Times New Roman" w:hAnsi="Times New Roman" w:cs="Times New Roman"/>
          <w:sz w:val="24"/>
          <w:szCs w:val="24"/>
        </w:rPr>
        <w:tab/>
      </w:r>
      <w:r w:rsidRPr="00F460A0">
        <w:rPr>
          <w:rFonts w:ascii="Times New Roman" w:eastAsia="Times New Roman" w:hAnsi="Times New Roman" w:cs="Times New Roman"/>
          <w:sz w:val="24"/>
          <w:szCs w:val="24"/>
        </w:rPr>
        <w:tab/>
      </w:r>
      <w:r w:rsidRPr="00F460A0">
        <w:rPr>
          <w:rFonts w:ascii="Times New Roman" w:eastAsia="Times New Roman" w:hAnsi="Times New Roman" w:cs="Times New Roman"/>
          <w:sz w:val="24"/>
          <w:szCs w:val="24"/>
        </w:rPr>
        <w:tab/>
      </w:r>
      <w:r w:rsidRPr="00F460A0">
        <w:rPr>
          <w:rFonts w:ascii="Times New Roman" w:eastAsia="Times New Roman" w:hAnsi="Times New Roman" w:cs="Times New Roman"/>
          <w:sz w:val="24"/>
          <w:szCs w:val="24"/>
        </w:rPr>
        <w:tab/>
      </w:r>
      <w:smartTag w:uri="urn:schemas-microsoft-com:office:smarttags" w:element="metricconverter">
        <w:smartTagPr>
          <w:attr w:name="ProductID" w:val="23,0 м2"/>
        </w:smartTagPr>
        <w:r w:rsidRPr="00F460A0">
          <w:rPr>
            <w:rFonts w:ascii="Times New Roman" w:eastAsia="Times New Roman" w:hAnsi="Times New Roman" w:cs="Times New Roman"/>
            <w:sz w:val="24"/>
            <w:szCs w:val="24"/>
          </w:rPr>
          <w:t>23,0 м</w:t>
        </w:r>
        <w:r w:rsidRPr="00F460A0">
          <w:rPr>
            <w:rFonts w:ascii="Times New Roman" w:eastAsia="Times New Roman" w:hAnsi="Times New Roman" w:cs="Times New Roman"/>
            <w:sz w:val="24"/>
            <w:szCs w:val="24"/>
            <w:vertAlign w:val="superscript"/>
          </w:rPr>
          <w:t>2</w:t>
        </w:r>
      </w:smartTag>
      <w:r w:rsidRPr="00F460A0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F460A0" w:rsidRPr="00F460A0" w:rsidRDefault="00F460A0" w:rsidP="00F460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0A0">
        <w:rPr>
          <w:rFonts w:ascii="Times New Roman" w:eastAsia="Times New Roman" w:hAnsi="Times New Roman" w:cs="Times New Roman"/>
          <w:sz w:val="24"/>
          <w:szCs w:val="24"/>
        </w:rPr>
        <w:t>3) расчетный срок</w:t>
      </w:r>
      <w:r w:rsidRPr="00F460A0">
        <w:rPr>
          <w:rFonts w:ascii="Times New Roman" w:eastAsia="Times New Roman" w:hAnsi="Times New Roman" w:cs="Times New Roman"/>
          <w:sz w:val="24"/>
          <w:szCs w:val="24"/>
        </w:rPr>
        <w:tab/>
      </w:r>
      <w:r w:rsidRPr="00F460A0">
        <w:rPr>
          <w:rFonts w:ascii="Times New Roman" w:eastAsia="Times New Roman" w:hAnsi="Times New Roman" w:cs="Times New Roman"/>
          <w:sz w:val="24"/>
          <w:szCs w:val="24"/>
        </w:rPr>
        <w:tab/>
      </w:r>
      <w:r w:rsidRPr="00F460A0">
        <w:rPr>
          <w:rFonts w:ascii="Times New Roman" w:eastAsia="Times New Roman" w:hAnsi="Times New Roman" w:cs="Times New Roman"/>
          <w:sz w:val="24"/>
          <w:szCs w:val="24"/>
        </w:rPr>
        <w:tab/>
      </w:r>
      <w:r w:rsidRPr="00F460A0">
        <w:rPr>
          <w:rFonts w:ascii="Times New Roman" w:eastAsia="Times New Roman" w:hAnsi="Times New Roman" w:cs="Times New Roman"/>
          <w:sz w:val="24"/>
          <w:szCs w:val="24"/>
        </w:rPr>
        <w:tab/>
      </w:r>
      <w:r w:rsidRPr="00F460A0">
        <w:rPr>
          <w:rFonts w:ascii="Times New Roman" w:eastAsia="Times New Roman" w:hAnsi="Times New Roman" w:cs="Times New Roman"/>
          <w:sz w:val="24"/>
          <w:szCs w:val="24"/>
        </w:rPr>
        <w:tab/>
      </w:r>
      <w:r w:rsidRPr="00F460A0">
        <w:rPr>
          <w:rFonts w:ascii="Times New Roman" w:eastAsia="Times New Roman" w:hAnsi="Times New Roman" w:cs="Times New Roman"/>
          <w:sz w:val="24"/>
          <w:szCs w:val="24"/>
        </w:rPr>
        <w:tab/>
      </w:r>
      <w:r w:rsidRPr="00F460A0">
        <w:rPr>
          <w:rFonts w:ascii="Times New Roman" w:eastAsia="Times New Roman" w:hAnsi="Times New Roman" w:cs="Times New Roman"/>
          <w:sz w:val="24"/>
          <w:szCs w:val="24"/>
        </w:rPr>
        <w:tab/>
      </w:r>
      <w:smartTag w:uri="urn:schemas-microsoft-com:office:smarttags" w:element="metricconverter">
        <w:smartTagPr>
          <w:attr w:name="ProductID" w:val="27,0 м2"/>
        </w:smartTagPr>
        <w:r w:rsidRPr="00F460A0">
          <w:rPr>
            <w:rFonts w:ascii="Times New Roman" w:eastAsia="Times New Roman" w:hAnsi="Times New Roman" w:cs="Times New Roman"/>
            <w:sz w:val="24"/>
            <w:szCs w:val="24"/>
          </w:rPr>
          <w:t>27,0 м</w:t>
        </w:r>
        <w:r w:rsidRPr="00F460A0">
          <w:rPr>
            <w:rFonts w:ascii="Times New Roman" w:eastAsia="Times New Roman" w:hAnsi="Times New Roman" w:cs="Times New Roman"/>
            <w:sz w:val="24"/>
            <w:szCs w:val="24"/>
            <w:vertAlign w:val="superscript"/>
          </w:rPr>
          <w:t>2</w:t>
        </w:r>
      </w:smartTag>
      <w:r w:rsidRPr="00F460A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460A0" w:rsidRDefault="00F460A0" w:rsidP="003C0816">
      <w:pPr>
        <w:numPr>
          <w:ilvl w:val="0"/>
          <w:numId w:val="7"/>
        </w:numPr>
        <w:tabs>
          <w:tab w:val="num" w:pos="1080"/>
        </w:tabs>
        <w:suppressAutoHyphens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0A0">
        <w:rPr>
          <w:rFonts w:ascii="Times New Roman" w:eastAsia="Times New Roman" w:hAnsi="Times New Roman" w:cs="Times New Roman"/>
          <w:sz w:val="24"/>
          <w:szCs w:val="24"/>
        </w:rPr>
        <w:t>необходимость компенсации убыли существующего жилищного фонда.</w:t>
      </w:r>
    </w:p>
    <w:p w:rsidR="00B669E6" w:rsidRPr="00F460A0" w:rsidRDefault="00B669E6" w:rsidP="00B669E6">
      <w:pPr>
        <w:suppressAutoHyphens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460A0" w:rsidRDefault="00F460A0" w:rsidP="00F460A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460A0" w:rsidRDefault="00F460A0" w:rsidP="00F460A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460A0">
        <w:rPr>
          <w:rFonts w:ascii="Times New Roman" w:eastAsia="Times New Roman" w:hAnsi="Times New Roman" w:cs="Times New Roman"/>
          <w:b/>
          <w:sz w:val="24"/>
          <w:szCs w:val="24"/>
        </w:rPr>
        <w:t>Расчет потребности в жилфонде на период 2008-2027 гг.</w:t>
      </w:r>
    </w:p>
    <w:p w:rsidR="00B669E6" w:rsidRPr="00F460A0" w:rsidRDefault="00B669E6" w:rsidP="00F460A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460A0" w:rsidRPr="00F460A0" w:rsidRDefault="00F460A0" w:rsidP="00F460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12"/>
          <w:szCs w:val="12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03"/>
        <w:gridCol w:w="1465"/>
        <w:gridCol w:w="2140"/>
        <w:gridCol w:w="1640"/>
      </w:tblGrid>
      <w:tr w:rsidR="00F460A0" w:rsidRPr="00F460A0" w:rsidTr="003A5D2C">
        <w:tc>
          <w:tcPr>
            <w:tcW w:w="4403" w:type="dxa"/>
            <w:vAlign w:val="center"/>
          </w:tcPr>
          <w:p w:rsidR="00F460A0" w:rsidRPr="00F460A0" w:rsidRDefault="00F460A0" w:rsidP="00F460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Показатель </w:t>
            </w:r>
          </w:p>
        </w:tc>
        <w:tc>
          <w:tcPr>
            <w:tcW w:w="1465" w:type="dxa"/>
            <w:vAlign w:val="center"/>
          </w:tcPr>
          <w:p w:rsidR="00F460A0" w:rsidRPr="00F460A0" w:rsidRDefault="00F460A0" w:rsidP="00F460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07 г"/>
              </w:smartTagPr>
              <w:r w:rsidRPr="00F460A0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2007 г</w:t>
              </w:r>
            </w:smartTag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40" w:type="dxa"/>
            <w:vAlign w:val="center"/>
          </w:tcPr>
          <w:p w:rsidR="00F460A0" w:rsidRPr="00F460A0" w:rsidRDefault="00F460A0" w:rsidP="00F460A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очередь (2017г.)</w:t>
            </w:r>
          </w:p>
        </w:tc>
        <w:tc>
          <w:tcPr>
            <w:tcW w:w="1640" w:type="dxa"/>
            <w:vAlign w:val="center"/>
          </w:tcPr>
          <w:p w:rsidR="00F460A0" w:rsidRPr="00F460A0" w:rsidRDefault="00F460A0" w:rsidP="00F460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Расчетный срок (2027г.)</w:t>
            </w:r>
          </w:p>
        </w:tc>
      </w:tr>
      <w:tr w:rsidR="00F460A0" w:rsidRPr="00F460A0" w:rsidTr="003A5D2C">
        <w:tc>
          <w:tcPr>
            <w:tcW w:w="4403" w:type="dxa"/>
          </w:tcPr>
          <w:p w:rsidR="00F460A0" w:rsidRPr="00F460A0" w:rsidRDefault="00F460A0" w:rsidP="00F460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</w:rPr>
              <w:t>Население, тыс. чел</w:t>
            </w:r>
          </w:p>
        </w:tc>
        <w:tc>
          <w:tcPr>
            <w:tcW w:w="1465" w:type="dxa"/>
            <w:vAlign w:val="center"/>
          </w:tcPr>
          <w:p w:rsidR="00F460A0" w:rsidRPr="00F460A0" w:rsidRDefault="00F460A0" w:rsidP="00F460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</w:rPr>
              <w:t>26,50</w:t>
            </w:r>
          </w:p>
        </w:tc>
        <w:tc>
          <w:tcPr>
            <w:tcW w:w="2140" w:type="dxa"/>
            <w:vAlign w:val="center"/>
          </w:tcPr>
          <w:p w:rsidR="00F460A0" w:rsidRPr="00F460A0" w:rsidRDefault="00F460A0" w:rsidP="00F460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</w:rPr>
              <w:t>27,00</w:t>
            </w:r>
          </w:p>
        </w:tc>
        <w:tc>
          <w:tcPr>
            <w:tcW w:w="1640" w:type="dxa"/>
            <w:vAlign w:val="center"/>
          </w:tcPr>
          <w:p w:rsidR="00F460A0" w:rsidRPr="00F460A0" w:rsidRDefault="00F460A0" w:rsidP="00F460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</w:rPr>
              <w:t>28,00</w:t>
            </w:r>
          </w:p>
        </w:tc>
      </w:tr>
      <w:tr w:rsidR="00F460A0" w:rsidRPr="00F460A0" w:rsidTr="003A5D2C">
        <w:tc>
          <w:tcPr>
            <w:tcW w:w="4403" w:type="dxa"/>
          </w:tcPr>
          <w:p w:rsidR="00F460A0" w:rsidRPr="00F460A0" w:rsidRDefault="00F460A0" w:rsidP="00F460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 жилищная обеспеченность населения, кв. м/чел.</w:t>
            </w:r>
          </w:p>
        </w:tc>
        <w:tc>
          <w:tcPr>
            <w:tcW w:w="1465" w:type="dxa"/>
            <w:vAlign w:val="center"/>
          </w:tcPr>
          <w:p w:rsidR="00F460A0" w:rsidRPr="00F460A0" w:rsidRDefault="00F460A0" w:rsidP="00F460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</w:rPr>
              <w:t>19,80</w:t>
            </w:r>
          </w:p>
        </w:tc>
        <w:tc>
          <w:tcPr>
            <w:tcW w:w="2140" w:type="dxa"/>
            <w:vAlign w:val="center"/>
          </w:tcPr>
          <w:p w:rsidR="00F460A0" w:rsidRPr="00F460A0" w:rsidRDefault="00F460A0" w:rsidP="00F460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</w:rPr>
              <w:t>23,00</w:t>
            </w:r>
          </w:p>
        </w:tc>
        <w:tc>
          <w:tcPr>
            <w:tcW w:w="1640" w:type="dxa"/>
            <w:vAlign w:val="center"/>
          </w:tcPr>
          <w:p w:rsidR="00F460A0" w:rsidRPr="00F460A0" w:rsidRDefault="00F460A0" w:rsidP="00F460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</w:rPr>
              <w:t>27,00</w:t>
            </w:r>
          </w:p>
        </w:tc>
      </w:tr>
      <w:tr w:rsidR="00F460A0" w:rsidRPr="00F460A0" w:rsidTr="003A5D2C">
        <w:tc>
          <w:tcPr>
            <w:tcW w:w="4403" w:type="dxa"/>
          </w:tcPr>
          <w:p w:rsidR="00F460A0" w:rsidRPr="00F460A0" w:rsidRDefault="00F460A0" w:rsidP="00F460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</w:rPr>
              <w:t>Убыль жилого фонда, тыс. м</w:t>
            </w: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65" w:type="dxa"/>
            <w:vAlign w:val="center"/>
          </w:tcPr>
          <w:p w:rsidR="00F460A0" w:rsidRPr="00F460A0" w:rsidRDefault="00F460A0" w:rsidP="00F460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40" w:type="dxa"/>
            <w:vAlign w:val="center"/>
          </w:tcPr>
          <w:p w:rsidR="00F460A0" w:rsidRPr="00F460A0" w:rsidRDefault="00F460A0" w:rsidP="00F460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</w:rPr>
              <w:t>10,42</w:t>
            </w:r>
          </w:p>
        </w:tc>
        <w:tc>
          <w:tcPr>
            <w:tcW w:w="1640" w:type="dxa"/>
            <w:vAlign w:val="center"/>
          </w:tcPr>
          <w:p w:rsidR="00F460A0" w:rsidRPr="00F460A0" w:rsidRDefault="00F460A0" w:rsidP="00F460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</w:rPr>
              <w:t>9,25</w:t>
            </w:r>
          </w:p>
        </w:tc>
      </w:tr>
      <w:tr w:rsidR="00F460A0" w:rsidRPr="00F460A0" w:rsidTr="003A5D2C">
        <w:trPr>
          <w:trHeight w:val="376"/>
        </w:trPr>
        <w:tc>
          <w:tcPr>
            <w:tcW w:w="4403" w:type="dxa"/>
          </w:tcPr>
          <w:p w:rsidR="00F460A0" w:rsidRPr="00F460A0" w:rsidRDefault="00F460A0" w:rsidP="00F460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</w:rPr>
              <w:t>Сохраняемый жилфонд, тыс. м</w:t>
            </w: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65" w:type="dxa"/>
          </w:tcPr>
          <w:p w:rsidR="00F460A0" w:rsidRPr="00F460A0" w:rsidRDefault="00F460A0" w:rsidP="00F460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40" w:type="dxa"/>
          </w:tcPr>
          <w:p w:rsidR="00F460A0" w:rsidRPr="00F460A0" w:rsidRDefault="00F460A0" w:rsidP="00F460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</w:rPr>
              <w:t>518,03</w:t>
            </w:r>
          </w:p>
        </w:tc>
        <w:tc>
          <w:tcPr>
            <w:tcW w:w="1640" w:type="dxa"/>
          </w:tcPr>
          <w:p w:rsidR="00F460A0" w:rsidRPr="00F460A0" w:rsidRDefault="00F460A0" w:rsidP="00F460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</w:rPr>
              <w:t>611,75</w:t>
            </w:r>
          </w:p>
        </w:tc>
      </w:tr>
      <w:tr w:rsidR="00F460A0" w:rsidRPr="00F460A0" w:rsidTr="003A5D2C">
        <w:tc>
          <w:tcPr>
            <w:tcW w:w="4403" w:type="dxa"/>
          </w:tcPr>
          <w:p w:rsidR="00F460A0" w:rsidRPr="00F460A0" w:rsidRDefault="00F460A0" w:rsidP="00F460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Новое жилищное строительство, тыс. м</w:t>
            </w: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65" w:type="dxa"/>
            <w:vAlign w:val="center"/>
          </w:tcPr>
          <w:p w:rsidR="00F460A0" w:rsidRPr="00F460A0" w:rsidRDefault="00F460A0" w:rsidP="00F460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40" w:type="dxa"/>
            <w:vAlign w:val="center"/>
          </w:tcPr>
          <w:p w:rsidR="00F460A0" w:rsidRPr="00F460A0" w:rsidRDefault="00F460A0" w:rsidP="00F460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</w:rPr>
              <w:t>102,97</w:t>
            </w:r>
          </w:p>
        </w:tc>
        <w:tc>
          <w:tcPr>
            <w:tcW w:w="1640" w:type="dxa"/>
            <w:vAlign w:val="center"/>
          </w:tcPr>
          <w:p w:rsidR="00F460A0" w:rsidRPr="00F460A0" w:rsidRDefault="00F460A0" w:rsidP="00F460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</w:rPr>
              <w:t>144,25</w:t>
            </w:r>
          </w:p>
        </w:tc>
      </w:tr>
      <w:tr w:rsidR="00F460A0" w:rsidRPr="00F460A0" w:rsidTr="003A5D2C">
        <w:tc>
          <w:tcPr>
            <w:tcW w:w="4403" w:type="dxa"/>
          </w:tcPr>
          <w:p w:rsidR="00F460A0" w:rsidRPr="00F460A0" w:rsidRDefault="00F460A0" w:rsidP="00F460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</w:rPr>
              <w:t>Жилищный фонд</w:t>
            </w:r>
          </w:p>
          <w:p w:rsidR="00F460A0" w:rsidRPr="00F460A0" w:rsidRDefault="00F460A0" w:rsidP="00F460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</w:rPr>
              <w:t>к концу периода, тыс. м</w:t>
            </w: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65" w:type="dxa"/>
            <w:vAlign w:val="center"/>
          </w:tcPr>
          <w:p w:rsidR="00F460A0" w:rsidRPr="00F460A0" w:rsidRDefault="00F460A0" w:rsidP="00F460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</w:rPr>
              <w:t>528,45</w:t>
            </w:r>
          </w:p>
        </w:tc>
        <w:tc>
          <w:tcPr>
            <w:tcW w:w="2140" w:type="dxa"/>
            <w:vAlign w:val="center"/>
          </w:tcPr>
          <w:p w:rsidR="00F460A0" w:rsidRPr="00F460A0" w:rsidRDefault="00F460A0" w:rsidP="00F460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</w:rPr>
              <w:t>621,00</w:t>
            </w:r>
          </w:p>
        </w:tc>
        <w:tc>
          <w:tcPr>
            <w:tcW w:w="1640" w:type="dxa"/>
            <w:vAlign w:val="center"/>
          </w:tcPr>
          <w:p w:rsidR="00F460A0" w:rsidRPr="00F460A0" w:rsidRDefault="00F460A0" w:rsidP="00F460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</w:rPr>
              <w:t>756,00</w:t>
            </w:r>
          </w:p>
        </w:tc>
      </w:tr>
    </w:tbl>
    <w:p w:rsidR="00F460A0" w:rsidRPr="00F460A0" w:rsidRDefault="00F460A0" w:rsidP="00F460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460A0" w:rsidRPr="00F460A0" w:rsidRDefault="00F460A0" w:rsidP="00F460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0A0">
        <w:rPr>
          <w:rFonts w:ascii="Times New Roman" w:eastAsia="Times New Roman" w:hAnsi="Times New Roman" w:cs="Times New Roman"/>
          <w:sz w:val="24"/>
          <w:szCs w:val="24"/>
        </w:rPr>
        <w:t>Жилищный фонд городского поселения к 2017 году увеличится на 92,55тыс. м</w:t>
      </w:r>
      <w:r w:rsidRPr="00F460A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F460A0">
        <w:rPr>
          <w:rFonts w:ascii="Times New Roman" w:eastAsia="Times New Roman" w:hAnsi="Times New Roman" w:cs="Times New Roman"/>
          <w:sz w:val="24"/>
          <w:szCs w:val="24"/>
        </w:rPr>
        <w:t>, к концу расчетного срока – на 227,55 тыс. м</w:t>
      </w:r>
      <w:r w:rsidRPr="00F460A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F460A0">
        <w:rPr>
          <w:rFonts w:ascii="Times New Roman" w:eastAsia="Times New Roman" w:hAnsi="Times New Roman" w:cs="Times New Roman"/>
          <w:sz w:val="24"/>
          <w:szCs w:val="24"/>
        </w:rPr>
        <w:t xml:space="preserve"> и достигнет 756,0 тыс. м</w:t>
      </w:r>
      <w:r w:rsidRPr="00F460A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F460A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460A0" w:rsidRDefault="00F460A0" w:rsidP="00F460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460A0" w:rsidRPr="00F460A0" w:rsidRDefault="00F460A0" w:rsidP="00F460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0A0">
        <w:rPr>
          <w:rFonts w:ascii="Times New Roman" w:eastAsia="Times New Roman" w:hAnsi="Times New Roman" w:cs="Times New Roman"/>
          <w:sz w:val="24"/>
          <w:szCs w:val="24"/>
        </w:rPr>
        <w:t>Из существующего жилфонда сохраняется к 2027 году – 96%.</w:t>
      </w:r>
    </w:p>
    <w:p w:rsidR="00F460A0" w:rsidRDefault="00F460A0" w:rsidP="00F460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460A0" w:rsidRPr="00F460A0" w:rsidRDefault="00F460A0" w:rsidP="00F460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0A0">
        <w:rPr>
          <w:rFonts w:ascii="Times New Roman" w:eastAsia="Times New Roman" w:hAnsi="Times New Roman" w:cs="Times New Roman"/>
          <w:sz w:val="24"/>
          <w:szCs w:val="24"/>
        </w:rPr>
        <w:t>Общий объем выбытия жилфонда на весь проектируемый период определился в 19,67 тыс. м</w:t>
      </w:r>
      <w:r w:rsidRPr="00F460A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F460A0">
        <w:rPr>
          <w:rFonts w:ascii="Times New Roman" w:eastAsia="Times New Roman" w:hAnsi="Times New Roman" w:cs="Times New Roman"/>
          <w:sz w:val="24"/>
          <w:szCs w:val="24"/>
        </w:rPr>
        <w:t xml:space="preserve"> (4%).</w:t>
      </w:r>
    </w:p>
    <w:p w:rsidR="00F460A0" w:rsidRDefault="00F460A0" w:rsidP="00F460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460A0" w:rsidRPr="00F460A0" w:rsidRDefault="00F460A0" w:rsidP="00F460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0A0">
        <w:rPr>
          <w:rFonts w:ascii="Times New Roman" w:eastAsia="Times New Roman" w:hAnsi="Times New Roman" w:cs="Times New Roman"/>
          <w:sz w:val="24"/>
          <w:szCs w:val="24"/>
        </w:rPr>
        <w:t>При выборе территории для нового жилищного строительства учитывались следующие факторы:</w:t>
      </w:r>
    </w:p>
    <w:p w:rsidR="00F460A0" w:rsidRPr="00F460A0" w:rsidRDefault="00F460A0" w:rsidP="003C0816">
      <w:pPr>
        <w:numPr>
          <w:ilvl w:val="3"/>
          <w:numId w:val="8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0A0">
        <w:rPr>
          <w:rFonts w:ascii="Times New Roman" w:eastAsia="Times New Roman" w:hAnsi="Times New Roman" w:cs="Times New Roman"/>
          <w:sz w:val="24"/>
          <w:szCs w:val="24"/>
        </w:rPr>
        <w:t>наличие количества свободных от застройки земель, пригодных для жилищного строительства;</w:t>
      </w:r>
    </w:p>
    <w:p w:rsidR="00F460A0" w:rsidRPr="00F460A0" w:rsidRDefault="00F460A0" w:rsidP="003C0816">
      <w:pPr>
        <w:numPr>
          <w:ilvl w:val="3"/>
          <w:numId w:val="8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0A0">
        <w:rPr>
          <w:rFonts w:ascii="Times New Roman" w:eastAsia="Times New Roman" w:hAnsi="Times New Roman" w:cs="Times New Roman"/>
          <w:sz w:val="24"/>
          <w:szCs w:val="24"/>
        </w:rPr>
        <w:t>выявление территорий, застроенных в настоящее время аварийным и ветхим фондом;</w:t>
      </w:r>
    </w:p>
    <w:p w:rsidR="00F460A0" w:rsidRPr="00F460A0" w:rsidRDefault="00F460A0" w:rsidP="003C0816">
      <w:pPr>
        <w:numPr>
          <w:ilvl w:val="3"/>
          <w:numId w:val="8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0A0">
        <w:rPr>
          <w:rFonts w:ascii="Times New Roman" w:eastAsia="Times New Roman" w:hAnsi="Times New Roman" w:cs="Times New Roman"/>
          <w:sz w:val="24"/>
          <w:szCs w:val="24"/>
        </w:rPr>
        <w:t>необходимость приближения районов расселения к центрам приложения труда.</w:t>
      </w:r>
    </w:p>
    <w:p w:rsidR="00F460A0" w:rsidRDefault="00F460A0" w:rsidP="00F460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460A0" w:rsidRPr="00F460A0" w:rsidRDefault="00F460A0" w:rsidP="00F460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0A0">
        <w:rPr>
          <w:rFonts w:ascii="Times New Roman" w:eastAsia="Times New Roman" w:hAnsi="Times New Roman" w:cs="Times New Roman"/>
          <w:sz w:val="24"/>
          <w:szCs w:val="24"/>
        </w:rPr>
        <w:t>Учитывая вышеприведенные факторы, проектом рекомендуется разместить некоторый объем нового строительства на свободных территориях.</w:t>
      </w:r>
    </w:p>
    <w:p w:rsidR="00F460A0" w:rsidRDefault="00F460A0" w:rsidP="00F460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460A0" w:rsidRPr="00F460A0" w:rsidRDefault="00F460A0" w:rsidP="00F460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0A0">
        <w:rPr>
          <w:rFonts w:ascii="Times New Roman" w:eastAsia="Times New Roman" w:hAnsi="Times New Roman" w:cs="Times New Roman"/>
          <w:sz w:val="24"/>
          <w:szCs w:val="24"/>
        </w:rPr>
        <w:t xml:space="preserve">Намеченная генеральным планом реконструкция носит комплексный характер. Наряду с размещением новых жилых кварталов генплан предусматривает создание общественных и спортивных центов, организацию системы зеленых насаждений, создание рациональной транспортной инфраструктуры, благоустройство санитарно-защитных зон вокруг производственных объектов, упорядочение промышленно-складских территорий города. </w:t>
      </w:r>
    </w:p>
    <w:p w:rsidR="00F460A0" w:rsidRDefault="00F460A0" w:rsidP="00F460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460A0" w:rsidRDefault="00F460A0" w:rsidP="00F460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0A0">
        <w:rPr>
          <w:rFonts w:ascii="Times New Roman" w:eastAsia="Times New Roman" w:hAnsi="Times New Roman" w:cs="Times New Roman"/>
          <w:sz w:val="24"/>
          <w:szCs w:val="24"/>
        </w:rPr>
        <w:t xml:space="preserve">В связи с проведением намеченных проектом мероприятий по реконструкции города потребуется снести к концу расчетного срока ориентировочно 19,67 тыс. кв. м общей площади жилых домов, то есть в пределах 4% существующего жилищного фонда. </w:t>
      </w:r>
    </w:p>
    <w:p w:rsidR="00B669E6" w:rsidRPr="00F460A0" w:rsidRDefault="00B669E6" w:rsidP="00F460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460A0" w:rsidRPr="00F460A0" w:rsidRDefault="00F460A0" w:rsidP="00F460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F460A0" w:rsidRDefault="00F460A0" w:rsidP="00F460A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460A0">
        <w:rPr>
          <w:rFonts w:ascii="Times New Roman" w:eastAsia="Times New Roman" w:hAnsi="Times New Roman" w:cs="Times New Roman"/>
          <w:b/>
          <w:sz w:val="24"/>
          <w:szCs w:val="24"/>
        </w:rPr>
        <w:t>Распределение сносимого жилищного фонда по причинам убыли</w:t>
      </w:r>
    </w:p>
    <w:p w:rsidR="00B669E6" w:rsidRPr="00F460A0" w:rsidRDefault="00B669E6" w:rsidP="00F460A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460A0" w:rsidRPr="00F460A0" w:rsidRDefault="00F460A0" w:rsidP="00F460A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12"/>
          <w:szCs w:val="12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4116"/>
        <w:gridCol w:w="1610"/>
        <w:gridCol w:w="1549"/>
        <w:gridCol w:w="1264"/>
      </w:tblGrid>
      <w:tr w:rsidR="00F460A0" w:rsidRPr="00F460A0" w:rsidTr="003A5D2C">
        <w:trPr>
          <w:cantSplit/>
          <w:trHeight w:hRule="exact" w:val="391"/>
        </w:trPr>
        <w:tc>
          <w:tcPr>
            <w:tcW w:w="817" w:type="dxa"/>
            <w:vMerge w:val="restart"/>
          </w:tcPr>
          <w:p w:rsidR="00F460A0" w:rsidRPr="00F460A0" w:rsidRDefault="00F460A0" w:rsidP="00F460A0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116" w:type="dxa"/>
            <w:vMerge w:val="restart"/>
            <w:vAlign w:val="center"/>
          </w:tcPr>
          <w:p w:rsidR="00F460A0" w:rsidRPr="00F460A0" w:rsidRDefault="00F460A0" w:rsidP="00F460A0">
            <w:pPr>
              <w:snapToGrid w:val="0"/>
              <w:spacing w:after="0" w:line="240" w:lineRule="auto"/>
              <w:ind w:firstLine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Перечень мероприятий</w:t>
            </w:r>
          </w:p>
        </w:tc>
        <w:tc>
          <w:tcPr>
            <w:tcW w:w="4423" w:type="dxa"/>
            <w:gridSpan w:val="3"/>
            <w:vAlign w:val="center"/>
          </w:tcPr>
          <w:p w:rsidR="00F460A0" w:rsidRPr="00F460A0" w:rsidRDefault="00F460A0" w:rsidP="00F460A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</w:rPr>
              <w:t>Убыль жилищного фонда, тыс. м</w:t>
            </w: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F460A0" w:rsidRPr="00F460A0" w:rsidTr="003A5D2C">
        <w:trPr>
          <w:cantSplit/>
          <w:trHeight w:hRule="exact" w:val="299"/>
        </w:trPr>
        <w:tc>
          <w:tcPr>
            <w:tcW w:w="817" w:type="dxa"/>
            <w:vMerge/>
          </w:tcPr>
          <w:p w:rsidR="00F460A0" w:rsidRPr="00F460A0" w:rsidRDefault="00F460A0" w:rsidP="00F460A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6" w:type="dxa"/>
            <w:vMerge/>
          </w:tcPr>
          <w:p w:rsidR="00F460A0" w:rsidRPr="00F460A0" w:rsidRDefault="00F460A0" w:rsidP="00F460A0">
            <w:pPr>
              <w:spacing w:after="0" w:line="240" w:lineRule="auto"/>
              <w:ind w:firstLine="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0" w:type="dxa"/>
            <w:vAlign w:val="center"/>
          </w:tcPr>
          <w:p w:rsidR="00F460A0" w:rsidRPr="00F460A0" w:rsidRDefault="00F460A0" w:rsidP="00F460A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</w:rPr>
              <w:t>1 этаж</w:t>
            </w:r>
          </w:p>
        </w:tc>
        <w:tc>
          <w:tcPr>
            <w:tcW w:w="1549" w:type="dxa"/>
            <w:vAlign w:val="center"/>
          </w:tcPr>
          <w:p w:rsidR="00F460A0" w:rsidRPr="00F460A0" w:rsidRDefault="00F460A0" w:rsidP="00F460A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</w:rPr>
              <w:t>2 этаж</w:t>
            </w:r>
          </w:p>
        </w:tc>
        <w:tc>
          <w:tcPr>
            <w:tcW w:w="1264" w:type="dxa"/>
            <w:vAlign w:val="center"/>
          </w:tcPr>
          <w:p w:rsidR="00F460A0" w:rsidRPr="00F460A0" w:rsidRDefault="00F460A0" w:rsidP="00F460A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F460A0" w:rsidRPr="00F460A0" w:rsidTr="003A5D2C">
        <w:tc>
          <w:tcPr>
            <w:tcW w:w="817" w:type="dxa"/>
          </w:tcPr>
          <w:p w:rsidR="00F460A0" w:rsidRPr="00F460A0" w:rsidRDefault="00F460A0" w:rsidP="00F460A0">
            <w:pPr>
              <w:snapToGrid w:val="0"/>
              <w:spacing w:after="0" w:line="240" w:lineRule="auto"/>
              <w:ind w:firstLine="2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6" w:type="dxa"/>
          </w:tcPr>
          <w:p w:rsidR="00F460A0" w:rsidRPr="00F460A0" w:rsidRDefault="00F460A0" w:rsidP="00F460A0">
            <w:pPr>
              <w:snapToGrid w:val="0"/>
              <w:spacing w:after="0" w:line="240" w:lineRule="auto"/>
              <w:ind w:firstLine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0" w:type="dxa"/>
          </w:tcPr>
          <w:p w:rsidR="00F460A0" w:rsidRPr="00F460A0" w:rsidRDefault="00F460A0" w:rsidP="00F460A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9" w:type="dxa"/>
          </w:tcPr>
          <w:p w:rsidR="00F460A0" w:rsidRPr="00F460A0" w:rsidRDefault="00F460A0" w:rsidP="00F460A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4" w:type="dxa"/>
          </w:tcPr>
          <w:p w:rsidR="00F460A0" w:rsidRPr="00F460A0" w:rsidRDefault="00F460A0" w:rsidP="00F460A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460A0" w:rsidRPr="00F460A0" w:rsidTr="003A5D2C">
        <w:tc>
          <w:tcPr>
            <w:tcW w:w="817" w:type="dxa"/>
          </w:tcPr>
          <w:p w:rsidR="00F460A0" w:rsidRPr="00F460A0" w:rsidRDefault="00F460A0" w:rsidP="00F460A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6" w:type="dxa"/>
          </w:tcPr>
          <w:p w:rsidR="00F460A0" w:rsidRPr="00F460A0" w:rsidRDefault="00F460A0" w:rsidP="00F460A0">
            <w:pPr>
              <w:snapToGrid w:val="0"/>
              <w:spacing w:after="0" w:line="240" w:lineRule="auto"/>
              <w:ind w:firstLine="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жилых кварталов</w:t>
            </w:r>
          </w:p>
        </w:tc>
        <w:tc>
          <w:tcPr>
            <w:tcW w:w="1610" w:type="dxa"/>
          </w:tcPr>
          <w:p w:rsidR="00F460A0" w:rsidRPr="00F460A0" w:rsidRDefault="00F460A0" w:rsidP="00F460A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</w:rPr>
              <w:t>11,09</w:t>
            </w:r>
          </w:p>
        </w:tc>
        <w:tc>
          <w:tcPr>
            <w:tcW w:w="1549" w:type="dxa"/>
          </w:tcPr>
          <w:p w:rsidR="00F460A0" w:rsidRPr="00F460A0" w:rsidRDefault="00F460A0" w:rsidP="00F460A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</w:rPr>
              <w:t>6,22</w:t>
            </w:r>
          </w:p>
        </w:tc>
        <w:tc>
          <w:tcPr>
            <w:tcW w:w="1264" w:type="dxa"/>
          </w:tcPr>
          <w:p w:rsidR="00F460A0" w:rsidRPr="00F460A0" w:rsidRDefault="00F460A0" w:rsidP="00F460A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</w:rPr>
              <w:t>17,31</w:t>
            </w:r>
          </w:p>
        </w:tc>
      </w:tr>
      <w:tr w:rsidR="00F460A0" w:rsidRPr="00F460A0" w:rsidTr="003A5D2C">
        <w:tc>
          <w:tcPr>
            <w:tcW w:w="817" w:type="dxa"/>
          </w:tcPr>
          <w:p w:rsidR="00F460A0" w:rsidRPr="00F460A0" w:rsidRDefault="00F460A0" w:rsidP="00F460A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6" w:type="dxa"/>
          </w:tcPr>
          <w:p w:rsidR="00F460A0" w:rsidRPr="00F460A0" w:rsidRDefault="00F460A0" w:rsidP="00F460A0">
            <w:pPr>
              <w:snapToGrid w:val="0"/>
              <w:spacing w:after="0" w:line="240" w:lineRule="auto"/>
              <w:ind w:firstLine="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Пробивка улиц</w:t>
            </w:r>
          </w:p>
        </w:tc>
        <w:tc>
          <w:tcPr>
            <w:tcW w:w="1610" w:type="dxa"/>
          </w:tcPr>
          <w:p w:rsidR="00F460A0" w:rsidRPr="00F460A0" w:rsidRDefault="00F460A0" w:rsidP="00F460A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1549" w:type="dxa"/>
          </w:tcPr>
          <w:p w:rsidR="00F460A0" w:rsidRPr="00F460A0" w:rsidRDefault="00F460A0" w:rsidP="00F460A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264" w:type="dxa"/>
          </w:tcPr>
          <w:p w:rsidR="00F460A0" w:rsidRPr="00F460A0" w:rsidRDefault="00F460A0" w:rsidP="00F460A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</w:rPr>
              <w:t>0,78</w:t>
            </w:r>
          </w:p>
        </w:tc>
      </w:tr>
      <w:tr w:rsidR="00F460A0" w:rsidRPr="00F460A0" w:rsidTr="003A5D2C">
        <w:tc>
          <w:tcPr>
            <w:tcW w:w="817" w:type="dxa"/>
          </w:tcPr>
          <w:p w:rsidR="00F460A0" w:rsidRPr="00F460A0" w:rsidRDefault="00F460A0" w:rsidP="00F460A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6" w:type="dxa"/>
          </w:tcPr>
          <w:p w:rsidR="00F460A0" w:rsidRPr="00F460A0" w:rsidRDefault="00F460A0" w:rsidP="00F460A0">
            <w:pPr>
              <w:snapToGrid w:val="0"/>
              <w:spacing w:after="0" w:line="240" w:lineRule="auto"/>
              <w:ind w:firstLine="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общественных учреждений</w:t>
            </w:r>
          </w:p>
        </w:tc>
        <w:tc>
          <w:tcPr>
            <w:tcW w:w="1610" w:type="dxa"/>
          </w:tcPr>
          <w:p w:rsidR="00F460A0" w:rsidRPr="00F460A0" w:rsidRDefault="00F460A0" w:rsidP="00F460A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1549" w:type="dxa"/>
          </w:tcPr>
          <w:p w:rsidR="00F460A0" w:rsidRPr="00F460A0" w:rsidRDefault="00F460A0" w:rsidP="00F460A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264" w:type="dxa"/>
          </w:tcPr>
          <w:p w:rsidR="00F460A0" w:rsidRPr="00F460A0" w:rsidRDefault="00F460A0" w:rsidP="00F460A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</w:rPr>
              <w:t>0,78</w:t>
            </w:r>
          </w:p>
        </w:tc>
      </w:tr>
      <w:tr w:rsidR="00F460A0" w:rsidRPr="00F460A0" w:rsidTr="003A5D2C">
        <w:tc>
          <w:tcPr>
            <w:tcW w:w="817" w:type="dxa"/>
          </w:tcPr>
          <w:p w:rsidR="00F460A0" w:rsidRPr="00F460A0" w:rsidRDefault="00F460A0" w:rsidP="00F460A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6" w:type="dxa"/>
          </w:tcPr>
          <w:p w:rsidR="00F460A0" w:rsidRPr="00F460A0" w:rsidRDefault="00F460A0" w:rsidP="00F460A0">
            <w:pPr>
              <w:snapToGrid w:val="0"/>
              <w:spacing w:after="0" w:line="240" w:lineRule="auto"/>
              <w:ind w:firstLine="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зеленых насаждений </w:t>
            </w:r>
          </w:p>
        </w:tc>
        <w:tc>
          <w:tcPr>
            <w:tcW w:w="1610" w:type="dxa"/>
          </w:tcPr>
          <w:p w:rsidR="00F460A0" w:rsidRPr="00F460A0" w:rsidRDefault="00F460A0" w:rsidP="00F460A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549" w:type="dxa"/>
          </w:tcPr>
          <w:p w:rsidR="00F460A0" w:rsidRPr="00F460A0" w:rsidRDefault="00F460A0" w:rsidP="00F460A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1264" w:type="dxa"/>
          </w:tcPr>
          <w:p w:rsidR="00F460A0" w:rsidRPr="00F460A0" w:rsidRDefault="00F460A0" w:rsidP="00F460A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</w:rPr>
              <w:t>0,19</w:t>
            </w:r>
          </w:p>
        </w:tc>
      </w:tr>
      <w:tr w:rsidR="00F460A0" w:rsidRPr="00F460A0" w:rsidTr="003A5D2C">
        <w:tc>
          <w:tcPr>
            <w:tcW w:w="817" w:type="dxa"/>
          </w:tcPr>
          <w:p w:rsidR="00F460A0" w:rsidRPr="00F460A0" w:rsidRDefault="00F460A0" w:rsidP="00F460A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16" w:type="dxa"/>
          </w:tcPr>
          <w:p w:rsidR="00F460A0" w:rsidRPr="00F460A0" w:rsidRDefault="00F460A0" w:rsidP="00F460A0">
            <w:pPr>
              <w:snapToGrid w:val="0"/>
              <w:spacing w:after="0" w:line="240" w:lineRule="auto"/>
              <w:ind w:firstLine="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причины</w:t>
            </w:r>
          </w:p>
        </w:tc>
        <w:tc>
          <w:tcPr>
            <w:tcW w:w="1610" w:type="dxa"/>
          </w:tcPr>
          <w:p w:rsidR="00F460A0" w:rsidRPr="00F460A0" w:rsidRDefault="00F460A0" w:rsidP="00F460A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</w:rPr>
              <w:t>0,39</w:t>
            </w:r>
          </w:p>
        </w:tc>
        <w:tc>
          <w:tcPr>
            <w:tcW w:w="1549" w:type="dxa"/>
          </w:tcPr>
          <w:p w:rsidR="00F460A0" w:rsidRPr="00F460A0" w:rsidRDefault="00F460A0" w:rsidP="00F460A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1264" w:type="dxa"/>
          </w:tcPr>
          <w:p w:rsidR="00F460A0" w:rsidRPr="00F460A0" w:rsidRDefault="00F460A0" w:rsidP="00F460A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</w:rPr>
              <w:t>0,61</w:t>
            </w:r>
          </w:p>
        </w:tc>
      </w:tr>
      <w:tr w:rsidR="00F460A0" w:rsidRPr="00F460A0" w:rsidTr="003A5D2C">
        <w:tc>
          <w:tcPr>
            <w:tcW w:w="4933" w:type="dxa"/>
            <w:gridSpan w:val="2"/>
          </w:tcPr>
          <w:p w:rsidR="00F460A0" w:rsidRPr="00F460A0" w:rsidRDefault="00F460A0" w:rsidP="00F460A0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610" w:type="dxa"/>
          </w:tcPr>
          <w:p w:rsidR="00F460A0" w:rsidRPr="00F460A0" w:rsidRDefault="00F460A0" w:rsidP="00F460A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</w:rPr>
              <w:t>12,6</w:t>
            </w:r>
          </w:p>
        </w:tc>
        <w:tc>
          <w:tcPr>
            <w:tcW w:w="1549" w:type="dxa"/>
          </w:tcPr>
          <w:p w:rsidR="00F460A0" w:rsidRPr="00F460A0" w:rsidRDefault="00F460A0" w:rsidP="00F460A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</w:rPr>
              <w:t>7,07</w:t>
            </w:r>
          </w:p>
        </w:tc>
        <w:tc>
          <w:tcPr>
            <w:tcW w:w="1264" w:type="dxa"/>
          </w:tcPr>
          <w:p w:rsidR="00F460A0" w:rsidRPr="00F460A0" w:rsidRDefault="00F460A0" w:rsidP="00F460A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</w:rPr>
              <w:t>19,67</w:t>
            </w:r>
          </w:p>
        </w:tc>
      </w:tr>
    </w:tbl>
    <w:p w:rsidR="00CA76A6" w:rsidRDefault="00CA76A6" w:rsidP="00F460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460A0" w:rsidRPr="00F460A0" w:rsidRDefault="00F460A0" w:rsidP="00F460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0A0">
        <w:rPr>
          <w:rFonts w:ascii="Times New Roman" w:eastAsia="Times New Roman" w:hAnsi="Times New Roman" w:cs="Times New Roman"/>
          <w:sz w:val="24"/>
          <w:szCs w:val="24"/>
        </w:rPr>
        <w:t xml:space="preserve">Убыль жилищного фонда под жилищное, культурно-бытовое строительство, под пробивку улиц будет происходить интенсивно. Что же касается сноса под зеленые насаждения, а также в связи с организацией санитарно-защитных зон, то убыль жилищного фонда будет осуществляться постепенно, по мере амортизации зданий. </w:t>
      </w:r>
    </w:p>
    <w:p w:rsidR="00B669E6" w:rsidRDefault="00B669E6" w:rsidP="00F460A0">
      <w:pPr>
        <w:widowControl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460A0" w:rsidRPr="00F460A0" w:rsidRDefault="00F460A0" w:rsidP="00F460A0">
      <w:pPr>
        <w:widowControl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460A0">
        <w:rPr>
          <w:rFonts w:ascii="Times New Roman" w:eastAsia="Times New Roman" w:hAnsi="Times New Roman" w:cs="Times New Roman"/>
          <w:sz w:val="24"/>
          <w:szCs w:val="24"/>
        </w:rPr>
        <w:t>В генеральном плане предлагается структура жилищного строительства близкая к сложившемуся положению в городе с некоторым увеличением доли индивидуальной застройки, имеющей земельные участки до 12 соток каждый.</w:t>
      </w:r>
    </w:p>
    <w:p w:rsidR="006D5A76" w:rsidRDefault="006D5A76" w:rsidP="00F460A0">
      <w:pPr>
        <w:widowControl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460A0" w:rsidRPr="00F460A0" w:rsidRDefault="00F460A0" w:rsidP="00F460A0">
      <w:pPr>
        <w:widowControl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460A0">
        <w:rPr>
          <w:rFonts w:ascii="Times New Roman" w:eastAsia="Times New Roman" w:hAnsi="Times New Roman" w:cs="Times New Roman"/>
          <w:sz w:val="24"/>
          <w:szCs w:val="24"/>
        </w:rPr>
        <w:t>В нижеследующей таблице приведен расчет объемов нового жилищного строительства и потребных для него территорий:</w:t>
      </w:r>
    </w:p>
    <w:p w:rsidR="00F460A0" w:rsidRDefault="00F460A0" w:rsidP="00F460A0">
      <w:pPr>
        <w:spacing w:after="0" w:line="240" w:lineRule="auto"/>
        <w:jc w:val="right"/>
        <w:rPr>
          <w:rFonts w:ascii="Times New Roman" w:eastAsia="Times New Roman" w:hAnsi="Times New Roman" w:cs="Times New Roman"/>
          <w:sz w:val="12"/>
          <w:szCs w:val="12"/>
        </w:rPr>
      </w:pPr>
    </w:p>
    <w:p w:rsidR="006D5A76" w:rsidRPr="00F460A0" w:rsidRDefault="006D5A76" w:rsidP="00F460A0">
      <w:pPr>
        <w:spacing w:after="0" w:line="240" w:lineRule="auto"/>
        <w:jc w:val="right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418"/>
        <w:gridCol w:w="1134"/>
        <w:gridCol w:w="1134"/>
        <w:gridCol w:w="850"/>
        <w:gridCol w:w="1134"/>
        <w:gridCol w:w="1134"/>
        <w:gridCol w:w="851"/>
        <w:gridCol w:w="850"/>
        <w:gridCol w:w="993"/>
      </w:tblGrid>
      <w:tr w:rsidR="00F460A0" w:rsidRPr="00F460A0" w:rsidTr="003A5D2C">
        <w:trPr>
          <w:cantSplit/>
        </w:trPr>
        <w:tc>
          <w:tcPr>
            <w:tcW w:w="14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F460A0" w:rsidRPr="00F460A0" w:rsidRDefault="00F460A0" w:rsidP="00F460A0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Тип застройки</w:t>
            </w:r>
          </w:p>
        </w:tc>
        <w:tc>
          <w:tcPr>
            <w:tcW w:w="311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F460A0" w:rsidRPr="00F460A0" w:rsidRDefault="00F460A0" w:rsidP="00F460A0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I</w:t>
            </w: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очередь (2008-2017 гг.)</w:t>
            </w:r>
          </w:p>
        </w:tc>
        <w:tc>
          <w:tcPr>
            <w:tcW w:w="31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F460A0" w:rsidRPr="00F460A0" w:rsidRDefault="00F460A0" w:rsidP="00F460A0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Период 2018-2027 гг.</w:t>
            </w:r>
          </w:p>
        </w:tc>
        <w:tc>
          <w:tcPr>
            <w:tcW w:w="1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460A0" w:rsidRPr="00F460A0" w:rsidRDefault="00F460A0" w:rsidP="00F460A0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территории</w:t>
            </w:r>
          </w:p>
        </w:tc>
      </w:tr>
      <w:tr w:rsidR="00F460A0" w:rsidRPr="00F460A0" w:rsidTr="003A5D2C">
        <w:trPr>
          <w:cantSplit/>
          <w:trHeight w:val="791"/>
        </w:trPr>
        <w:tc>
          <w:tcPr>
            <w:tcW w:w="14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F460A0" w:rsidRPr="00F460A0" w:rsidRDefault="00F460A0" w:rsidP="00F460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F460A0" w:rsidRPr="00F460A0" w:rsidRDefault="00F460A0" w:rsidP="00F460A0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ar-SA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Жилищ-ный фонд, тыс. м</w:t>
            </w: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F460A0" w:rsidRPr="00F460A0" w:rsidRDefault="00F460A0" w:rsidP="00F460A0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Средняя плот-ность жилищного фонда, м</w:t>
            </w: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ar-SA"/>
              </w:rPr>
              <w:t>2</w:t>
            </w: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/га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F460A0" w:rsidRPr="00F460A0" w:rsidRDefault="00F460A0" w:rsidP="00F460A0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Терри-тории, га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F460A0" w:rsidRPr="00F460A0" w:rsidRDefault="00F460A0" w:rsidP="00F460A0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ar-SA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Жилищ-ный фонд, тыс. м</w:t>
            </w: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F460A0" w:rsidRPr="00F460A0" w:rsidRDefault="00F460A0" w:rsidP="00F460A0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Средняя плот-ность жилищного фонда, м</w:t>
            </w: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ar-SA"/>
              </w:rPr>
              <w:t>2</w:t>
            </w: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/га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F460A0" w:rsidRPr="00F460A0" w:rsidRDefault="00F460A0" w:rsidP="00F460A0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Терри-тории, га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F460A0" w:rsidRPr="00F460A0" w:rsidRDefault="00F460A0" w:rsidP="00F460A0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га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460A0" w:rsidRPr="00F460A0" w:rsidRDefault="00F460A0" w:rsidP="00F460A0">
            <w:pPr>
              <w:suppressLineNumbers/>
              <w:suppressAutoHyphens/>
              <w:spacing w:after="0" w:line="240" w:lineRule="auto"/>
              <w:ind w:firstLine="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%</w:t>
            </w:r>
          </w:p>
        </w:tc>
      </w:tr>
      <w:tr w:rsidR="00F460A0" w:rsidRPr="00F460A0" w:rsidTr="003A5D2C">
        <w:trPr>
          <w:trHeight w:val="25"/>
        </w:trPr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F460A0" w:rsidRPr="00F460A0" w:rsidRDefault="00F460A0" w:rsidP="00F460A0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F460A0" w:rsidRPr="00F460A0" w:rsidRDefault="00F460A0" w:rsidP="00F460A0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F460A0" w:rsidRPr="00F460A0" w:rsidRDefault="00F460A0" w:rsidP="00F460A0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F460A0" w:rsidRPr="00F460A0" w:rsidRDefault="00F460A0" w:rsidP="00F460A0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F460A0" w:rsidRPr="00F460A0" w:rsidRDefault="00F460A0" w:rsidP="00F460A0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F460A0" w:rsidRPr="00F460A0" w:rsidRDefault="00F460A0" w:rsidP="00F460A0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F460A0" w:rsidRPr="00F460A0" w:rsidRDefault="00F460A0" w:rsidP="00F460A0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F460A0" w:rsidRPr="00F460A0" w:rsidRDefault="00F460A0" w:rsidP="00F460A0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460A0" w:rsidRPr="00F460A0" w:rsidRDefault="00F460A0" w:rsidP="00F460A0">
            <w:pPr>
              <w:suppressLineNumbers/>
              <w:suppressAutoHyphens/>
              <w:spacing w:after="0" w:line="240" w:lineRule="auto"/>
              <w:ind w:firstLine="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</w:tr>
      <w:tr w:rsidR="00F460A0" w:rsidRPr="00F460A0" w:rsidTr="003A5D2C">
        <w:tc>
          <w:tcPr>
            <w:tcW w:w="9498" w:type="dxa"/>
            <w:gridSpan w:val="9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0A0" w:rsidRPr="00F460A0" w:rsidRDefault="00F460A0" w:rsidP="00F460A0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460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Зона застройки среднеэтажными жилыми домами</w:t>
            </w:r>
          </w:p>
        </w:tc>
      </w:tr>
      <w:tr w:rsidR="00F460A0" w:rsidRPr="00F460A0" w:rsidTr="003A5D2C"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</w:tcPr>
          <w:p w:rsidR="00F460A0" w:rsidRPr="00F460A0" w:rsidRDefault="00F460A0" w:rsidP="00F460A0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5-этажей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</w:tcPr>
          <w:p w:rsidR="00F460A0" w:rsidRPr="00F460A0" w:rsidRDefault="00F460A0" w:rsidP="00F460A0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17,4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</w:tcPr>
          <w:p w:rsidR="00F460A0" w:rsidRPr="00F460A0" w:rsidRDefault="00F460A0" w:rsidP="00F460A0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5800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</w:tcPr>
          <w:p w:rsidR="00F460A0" w:rsidRPr="00F460A0" w:rsidRDefault="00F460A0" w:rsidP="00F460A0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3,0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</w:tcPr>
          <w:p w:rsidR="00F460A0" w:rsidRPr="00F460A0" w:rsidRDefault="00F460A0" w:rsidP="00F460A0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23,2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</w:tcPr>
          <w:p w:rsidR="00F460A0" w:rsidRPr="00F460A0" w:rsidRDefault="00F460A0" w:rsidP="00F460A0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5800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</w:tcPr>
          <w:p w:rsidR="00F460A0" w:rsidRPr="00F460A0" w:rsidRDefault="00F460A0" w:rsidP="00F460A0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4,0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</w:tcPr>
          <w:p w:rsidR="00F460A0" w:rsidRPr="00F460A0" w:rsidRDefault="00F460A0" w:rsidP="00F460A0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7,0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0A0" w:rsidRPr="00F460A0" w:rsidRDefault="00F460A0" w:rsidP="00F460A0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</w:tr>
      <w:tr w:rsidR="00F460A0" w:rsidRPr="00F460A0" w:rsidTr="003A5D2C">
        <w:tc>
          <w:tcPr>
            <w:tcW w:w="9498" w:type="dxa"/>
            <w:gridSpan w:val="9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0A0" w:rsidRPr="00F460A0" w:rsidRDefault="00F460A0" w:rsidP="00F460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460A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Зона  застройки малоэтажными жилыми домами</w:t>
            </w:r>
          </w:p>
        </w:tc>
      </w:tr>
      <w:tr w:rsidR="00F460A0" w:rsidRPr="00F460A0" w:rsidTr="003A5D2C"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</w:tcPr>
          <w:p w:rsidR="00F460A0" w:rsidRPr="00F460A0" w:rsidRDefault="00F460A0" w:rsidP="00F460A0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2-3 этажная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</w:tcPr>
          <w:p w:rsidR="00F460A0" w:rsidRPr="00F460A0" w:rsidRDefault="00F460A0" w:rsidP="00F460A0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25,9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</w:tcPr>
          <w:p w:rsidR="00F460A0" w:rsidRPr="00F460A0" w:rsidRDefault="00F460A0" w:rsidP="00F460A0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3700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</w:tcPr>
          <w:p w:rsidR="00F460A0" w:rsidRPr="00F460A0" w:rsidRDefault="00F460A0" w:rsidP="00F460A0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7,0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</w:tcPr>
          <w:p w:rsidR="00F460A0" w:rsidRPr="00F460A0" w:rsidRDefault="00F460A0" w:rsidP="00F460A0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50,36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</w:tcPr>
          <w:p w:rsidR="00F460A0" w:rsidRPr="00F460A0" w:rsidRDefault="00F460A0" w:rsidP="00F460A0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3700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</w:tcPr>
          <w:p w:rsidR="00F460A0" w:rsidRPr="00F460A0" w:rsidRDefault="00F460A0" w:rsidP="00F460A0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13,61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</w:tcPr>
          <w:p w:rsidR="00F460A0" w:rsidRPr="00F460A0" w:rsidRDefault="00F460A0" w:rsidP="00F460A0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20,61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0A0" w:rsidRPr="00F460A0" w:rsidRDefault="00F460A0" w:rsidP="00F460A0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</w:tr>
      <w:tr w:rsidR="00F460A0" w:rsidRPr="00F460A0" w:rsidTr="003A5D2C">
        <w:tc>
          <w:tcPr>
            <w:tcW w:w="9498" w:type="dxa"/>
            <w:gridSpan w:val="9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0A0" w:rsidRPr="00F460A0" w:rsidRDefault="00F460A0" w:rsidP="00F460A0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F460A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Зона застройки индивидуальными жилыми домами</w:t>
            </w:r>
          </w:p>
        </w:tc>
      </w:tr>
      <w:tr w:rsidR="00F460A0" w:rsidRPr="00F460A0" w:rsidTr="003A5D2C">
        <w:trPr>
          <w:trHeight w:val="310"/>
        </w:trPr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F460A0" w:rsidRPr="00F460A0" w:rsidRDefault="00F460A0" w:rsidP="00F460A0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коттеджи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F460A0" w:rsidRPr="00F460A0" w:rsidRDefault="00F460A0" w:rsidP="00F460A0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59,67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F460A0" w:rsidRPr="00F460A0" w:rsidRDefault="00F460A0" w:rsidP="00F460A0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800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F460A0" w:rsidRPr="00F460A0" w:rsidRDefault="00F460A0" w:rsidP="00F460A0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74,6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F460A0" w:rsidRPr="00F460A0" w:rsidRDefault="00F460A0" w:rsidP="00F460A0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70,69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F460A0" w:rsidRPr="00F460A0" w:rsidRDefault="00F460A0" w:rsidP="00F460A0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800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F460A0" w:rsidRPr="00F460A0" w:rsidRDefault="00F460A0" w:rsidP="00F460A0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88,36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F460A0" w:rsidRPr="00F460A0" w:rsidRDefault="00F460A0" w:rsidP="00F460A0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162,96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460A0" w:rsidRPr="00F460A0" w:rsidRDefault="00F460A0" w:rsidP="00F460A0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85</w:t>
            </w:r>
          </w:p>
        </w:tc>
      </w:tr>
      <w:tr w:rsidR="00F460A0" w:rsidRPr="00F460A0" w:rsidTr="003A5D2C">
        <w:trPr>
          <w:trHeight w:val="173"/>
        </w:trPr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</w:tcPr>
          <w:p w:rsidR="00F460A0" w:rsidRPr="00F460A0" w:rsidRDefault="00F460A0" w:rsidP="00F460A0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460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Итого: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</w:tcPr>
          <w:p w:rsidR="00F460A0" w:rsidRPr="00F460A0" w:rsidRDefault="00F460A0" w:rsidP="00F460A0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102,97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</w:tcPr>
          <w:p w:rsidR="00F460A0" w:rsidRPr="00F460A0" w:rsidRDefault="00F460A0" w:rsidP="00F460A0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460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</w:tcPr>
          <w:p w:rsidR="00F460A0" w:rsidRPr="00F460A0" w:rsidRDefault="00F460A0" w:rsidP="00F460A0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460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84,6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</w:tcPr>
          <w:p w:rsidR="00F460A0" w:rsidRPr="00F460A0" w:rsidRDefault="00F460A0" w:rsidP="00F460A0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460A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144,25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</w:tcBorders>
          </w:tcPr>
          <w:p w:rsidR="00F460A0" w:rsidRPr="00F460A0" w:rsidRDefault="00F460A0" w:rsidP="00F460A0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460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</w:tcPr>
          <w:p w:rsidR="00F460A0" w:rsidRPr="00F460A0" w:rsidRDefault="00F460A0" w:rsidP="00F460A0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460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105,97</w:t>
            </w:r>
          </w:p>
        </w:tc>
        <w:tc>
          <w:tcPr>
            <w:tcW w:w="850" w:type="dxa"/>
            <w:tcBorders>
              <w:left w:val="single" w:sz="2" w:space="0" w:color="000000"/>
              <w:bottom w:val="single" w:sz="2" w:space="0" w:color="000000"/>
            </w:tcBorders>
          </w:tcPr>
          <w:p w:rsidR="00F460A0" w:rsidRPr="00F460A0" w:rsidRDefault="00F460A0" w:rsidP="00F460A0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460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190,57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460A0" w:rsidRPr="00F460A0" w:rsidRDefault="00F460A0" w:rsidP="00F460A0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460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100</w:t>
            </w:r>
          </w:p>
        </w:tc>
      </w:tr>
    </w:tbl>
    <w:p w:rsidR="00F460A0" w:rsidRPr="00F460A0" w:rsidRDefault="00F460A0" w:rsidP="00F460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:rsidR="00F460A0" w:rsidRPr="00F460A0" w:rsidRDefault="00F460A0" w:rsidP="00F460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0A0">
        <w:rPr>
          <w:rFonts w:ascii="Times New Roman" w:eastAsia="Times New Roman" w:hAnsi="Times New Roman" w:cs="Times New Roman"/>
          <w:sz w:val="24"/>
          <w:szCs w:val="24"/>
        </w:rPr>
        <w:t xml:space="preserve">На основании выполненных расчетов под жилую застройку потребуется </w:t>
      </w:r>
      <w:smartTag w:uri="urn:schemas-microsoft-com:office:smarttags" w:element="metricconverter">
        <w:smartTagPr>
          <w:attr w:name="ProductID" w:val="190,57 га"/>
        </w:smartTagPr>
        <w:r w:rsidRPr="00F460A0">
          <w:rPr>
            <w:rFonts w:ascii="Times New Roman" w:eastAsia="Times New Roman" w:hAnsi="Times New Roman" w:cs="Times New Roman"/>
            <w:sz w:val="24"/>
            <w:szCs w:val="24"/>
          </w:rPr>
          <w:t>190,57 га</w:t>
        </w:r>
      </w:smartTag>
      <w:r w:rsidRPr="00F460A0">
        <w:rPr>
          <w:rFonts w:ascii="Times New Roman" w:eastAsia="Times New Roman" w:hAnsi="Times New Roman" w:cs="Times New Roman"/>
          <w:sz w:val="24"/>
          <w:szCs w:val="24"/>
        </w:rPr>
        <w:t>, в том числе:</w:t>
      </w:r>
    </w:p>
    <w:p w:rsidR="00F460A0" w:rsidRPr="00F460A0" w:rsidRDefault="00F460A0" w:rsidP="00F460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0A0">
        <w:rPr>
          <w:rFonts w:ascii="Times New Roman" w:eastAsia="Times New Roman" w:hAnsi="Times New Roman" w:cs="Times New Roman"/>
          <w:sz w:val="24"/>
          <w:szCs w:val="24"/>
        </w:rPr>
        <w:t>- на I очередь (2017г.)</w:t>
      </w:r>
      <w:r w:rsidRPr="00F460A0">
        <w:rPr>
          <w:rFonts w:ascii="Times New Roman" w:eastAsia="Times New Roman" w:hAnsi="Times New Roman" w:cs="Times New Roman"/>
          <w:sz w:val="24"/>
          <w:szCs w:val="24"/>
        </w:rPr>
        <w:tab/>
      </w:r>
      <w:r w:rsidRPr="00F460A0">
        <w:rPr>
          <w:rFonts w:ascii="Times New Roman" w:eastAsia="Times New Roman" w:hAnsi="Times New Roman" w:cs="Times New Roman"/>
          <w:sz w:val="24"/>
          <w:szCs w:val="24"/>
        </w:rPr>
        <w:tab/>
      </w:r>
      <w:smartTag w:uri="urn:schemas-microsoft-com:office:smarttags" w:element="metricconverter">
        <w:smartTagPr>
          <w:attr w:name="ProductID" w:val="84,6 га"/>
        </w:smartTagPr>
        <w:r w:rsidRPr="00F460A0">
          <w:rPr>
            <w:rFonts w:ascii="Times New Roman" w:eastAsia="Times New Roman" w:hAnsi="Times New Roman" w:cs="Times New Roman"/>
            <w:sz w:val="24"/>
            <w:szCs w:val="24"/>
          </w:rPr>
          <w:t>84,6 га</w:t>
        </w:r>
      </w:smartTag>
      <w:r w:rsidRPr="00F460A0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460A0" w:rsidRPr="00F460A0" w:rsidRDefault="00F460A0" w:rsidP="00F460A0">
      <w:pPr>
        <w:widowControl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460A0">
        <w:rPr>
          <w:rFonts w:ascii="Times New Roman" w:eastAsia="Times New Roman" w:hAnsi="Times New Roman" w:cs="Times New Roman"/>
          <w:bCs/>
          <w:sz w:val="24"/>
          <w:szCs w:val="24"/>
        </w:rPr>
        <w:t>- на период 2018-2027 гг.</w:t>
      </w:r>
      <w:r w:rsidRPr="00F460A0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F460A0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smartTag w:uri="urn:schemas-microsoft-com:office:smarttags" w:element="metricconverter">
        <w:smartTagPr>
          <w:attr w:name="ProductID" w:val="105,57 га"/>
        </w:smartTagPr>
        <w:r w:rsidRPr="00F460A0">
          <w:rPr>
            <w:rFonts w:ascii="Times New Roman" w:eastAsia="Times New Roman" w:hAnsi="Times New Roman" w:cs="Times New Roman"/>
            <w:bCs/>
            <w:sz w:val="24"/>
            <w:szCs w:val="24"/>
          </w:rPr>
          <w:t>105,57 га</w:t>
        </w:r>
      </w:smartTag>
      <w:r w:rsidRPr="00F460A0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F460A0" w:rsidRDefault="00F460A0" w:rsidP="005332CA">
      <w:pPr>
        <w:spacing w:after="0" w:line="240" w:lineRule="auto"/>
        <w:ind w:firstLine="567"/>
        <w:jc w:val="both"/>
        <w:rPr>
          <w:rFonts w:ascii="Times New Roman" w:eastAsia="Times New Roman" w:hAnsi="Times New Roman" w:cs="DejaVu Sans"/>
          <w:sz w:val="24"/>
          <w:szCs w:val="24"/>
        </w:rPr>
      </w:pPr>
    </w:p>
    <w:p w:rsidR="0023085B" w:rsidRDefault="0023085B" w:rsidP="005332CA">
      <w:pPr>
        <w:spacing w:after="0" w:line="240" w:lineRule="auto"/>
        <w:ind w:firstLine="567"/>
        <w:jc w:val="both"/>
        <w:rPr>
          <w:rFonts w:ascii="Times New Roman" w:eastAsia="Times New Roman" w:hAnsi="Times New Roman" w:cs="DejaVu Sans"/>
          <w:sz w:val="24"/>
          <w:szCs w:val="24"/>
        </w:rPr>
      </w:pPr>
    </w:p>
    <w:p w:rsidR="00952E6E" w:rsidRDefault="00952E6E" w:rsidP="005332CA">
      <w:pPr>
        <w:spacing w:after="0" w:line="240" w:lineRule="auto"/>
        <w:ind w:firstLine="567"/>
        <w:jc w:val="both"/>
        <w:rPr>
          <w:rFonts w:ascii="Times New Roman" w:eastAsia="Times New Roman" w:hAnsi="Times New Roman" w:cs="DejaVu Sans"/>
          <w:sz w:val="24"/>
          <w:szCs w:val="24"/>
        </w:rPr>
      </w:pPr>
    </w:p>
    <w:p w:rsidR="005332CA" w:rsidRDefault="005332CA" w:rsidP="00B71FA1">
      <w:pPr>
        <w:spacing w:after="0" w:line="240" w:lineRule="auto"/>
        <w:jc w:val="both"/>
        <w:rPr>
          <w:rFonts w:ascii="Times New Roman" w:eastAsia="Times New Roman" w:hAnsi="Times New Roman" w:cs="DejaVu Sans"/>
          <w:sz w:val="24"/>
          <w:szCs w:val="24"/>
        </w:rPr>
      </w:pPr>
    </w:p>
    <w:p w:rsidR="005332CA" w:rsidRPr="00B71FA1" w:rsidRDefault="005332CA" w:rsidP="00B71FA1">
      <w:pPr>
        <w:spacing w:after="0" w:line="240" w:lineRule="auto"/>
        <w:jc w:val="both"/>
        <w:rPr>
          <w:rFonts w:ascii="Times New Roman" w:eastAsia="Times New Roman" w:hAnsi="Times New Roman" w:cs="DejaVu Sans"/>
          <w:sz w:val="24"/>
          <w:szCs w:val="24"/>
        </w:rPr>
      </w:pPr>
    </w:p>
    <w:p w:rsidR="004B6DAA" w:rsidRDefault="004B6DAA" w:rsidP="004B6DAA">
      <w:pPr>
        <w:pStyle w:val="4"/>
        <w:spacing w:before="0" w:beforeAutospacing="0" w:after="0" w:afterAutospacing="0"/>
        <w:jc w:val="center"/>
      </w:pPr>
      <w:r w:rsidRPr="004B6DAA">
        <w:rPr>
          <w:b w:val="0"/>
          <w:bCs w:val="0"/>
        </w:rPr>
        <w:br w:type="page"/>
      </w:r>
    </w:p>
    <w:p w:rsidR="00430A18" w:rsidRPr="008462F5" w:rsidRDefault="00430A18" w:rsidP="003C0816">
      <w:pPr>
        <w:pStyle w:val="4"/>
        <w:numPr>
          <w:ilvl w:val="0"/>
          <w:numId w:val="4"/>
        </w:numPr>
        <w:spacing w:before="0" w:beforeAutospacing="0" w:after="0" w:afterAutospacing="0"/>
        <w:rPr>
          <w:sz w:val="32"/>
          <w:szCs w:val="32"/>
        </w:rPr>
      </w:pPr>
      <w:r w:rsidRPr="008462F5">
        <w:rPr>
          <w:sz w:val="32"/>
          <w:szCs w:val="32"/>
        </w:rPr>
        <w:lastRenderedPageBreak/>
        <w:t xml:space="preserve">Характеристика существующего состояния транспортной инфраструктуры </w:t>
      </w:r>
    </w:p>
    <w:p w:rsidR="0090067A" w:rsidRDefault="0090067A" w:rsidP="0090067A"/>
    <w:p w:rsidR="00264589" w:rsidRDefault="00264589" w:rsidP="003C0816">
      <w:pPr>
        <w:pStyle w:val="4"/>
        <w:numPr>
          <w:ilvl w:val="1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r w:rsidRPr="008462F5">
        <w:rPr>
          <w:sz w:val="28"/>
          <w:szCs w:val="28"/>
        </w:rPr>
        <w:t xml:space="preserve">Анализ </w:t>
      </w:r>
      <w:r w:rsidR="008462F5" w:rsidRPr="008462F5">
        <w:rPr>
          <w:sz w:val="28"/>
          <w:szCs w:val="28"/>
        </w:rPr>
        <w:t>состояния транспортной инфраструктуры</w:t>
      </w:r>
    </w:p>
    <w:p w:rsidR="0009534E" w:rsidRPr="0009534E" w:rsidRDefault="0009534E" w:rsidP="0009534E">
      <w:pPr>
        <w:pStyle w:val="4"/>
        <w:spacing w:before="0" w:beforeAutospacing="0" w:after="0" w:afterAutospacing="0"/>
        <w:ind w:left="1080"/>
        <w:jc w:val="both"/>
        <w:rPr>
          <w:sz w:val="28"/>
          <w:szCs w:val="28"/>
        </w:rPr>
      </w:pPr>
    </w:p>
    <w:p w:rsidR="0009534E" w:rsidRPr="0009534E" w:rsidRDefault="0009534E" w:rsidP="003C0816">
      <w:pPr>
        <w:pStyle w:val="3"/>
        <w:numPr>
          <w:ilvl w:val="2"/>
          <w:numId w:val="4"/>
        </w:numPr>
        <w:spacing w:before="0" w:line="240" w:lineRule="auto"/>
        <w:jc w:val="both"/>
        <w:rPr>
          <w:rFonts w:ascii="Times New Roman" w:hAnsi="Times New Roman"/>
          <w:b/>
          <w:color w:val="auto"/>
        </w:rPr>
      </w:pPr>
      <w:r w:rsidRPr="0009534E">
        <w:rPr>
          <w:rFonts w:ascii="Times New Roman" w:hAnsi="Times New Roman"/>
          <w:b/>
          <w:color w:val="auto"/>
        </w:rPr>
        <w:t> Внешний транспорт </w:t>
      </w:r>
    </w:p>
    <w:p w:rsidR="0009534E" w:rsidRDefault="0009534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9" w:name="_Toc159737871"/>
      <w:bookmarkStart w:id="10" w:name="_Toc162694293"/>
    </w:p>
    <w:p w:rsidR="0009534E" w:rsidRPr="0009534E" w:rsidRDefault="0009534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34E">
        <w:rPr>
          <w:rFonts w:ascii="Times New Roman" w:hAnsi="Times New Roman" w:cs="Times New Roman"/>
          <w:sz w:val="24"/>
          <w:szCs w:val="24"/>
        </w:rPr>
        <w:t>Вельск обладает развитой структурой внешнего транспорта. Город расположен на автодорожной трассе федерального значения Москва – Архангельск. Территорию города пересекает железнодорожная магистраль Коноша – Котлас, а также имеется аэропорт местных авиалиний. В соответствии с проектным предложением утвержденной Схемы территориального планирования Архангельской области осуществлено строительство участка обходной автодороги по федеральной трассе Москва – Архангельск, трассируемой с западной стороны г. Вельска.</w:t>
      </w:r>
    </w:p>
    <w:p w:rsidR="0009534E" w:rsidRPr="0009534E" w:rsidRDefault="0009534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9534E" w:rsidRPr="0009534E" w:rsidRDefault="0009534E" w:rsidP="0009534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534E">
        <w:rPr>
          <w:rFonts w:ascii="Times New Roman" w:hAnsi="Times New Roman" w:cs="Times New Roman"/>
          <w:b/>
          <w:sz w:val="24"/>
          <w:szCs w:val="24"/>
        </w:rPr>
        <w:t>Воздушный транспорт</w:t>
      </w:r>
    </w:p>
    <w:p w:rsidR="0009534E" w:rsidRDefault="0009534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9534E" w:rsidRPr="0009534E" w:rsidRDefault="0009534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34E">
        <w:rPr>
          <w:rFonts w:ascii="Times New Roman" w:hAnsi="Times New Roman" w:cs="Times New Roman"/>
          <w:sz w:val="24"/>
          <w:szCs w:val="24"/>
        </w:rPr>
        <w:t>Аэропорт местных сообщений «Вельск» расположен в 2-х км к югу от существующей застройки. Подъезд осуществляется от автодороги М-8 Москва – Архангельск.</w:t>
      </w:r>
    </w:p>
    <w:p w:rsidR="0009534E" w:rsidRDefault="0009534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9534E" w:rsidRPr="0009534E" w:rsidRDefault="0009534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34E">
        <w:rPr>
          <w:rFonts w:ascii="Times New Roman" w:hAnsi="Times New Roman" w:cs="Times New Roman"/>
          <w:sz w:val="24"/>
          <w:szCs w:val="24"/>
        </w:rPr>
        <w:t>Аэродром относится к аэродромам совместного базирования самолетов гражданской авиации и гражданской обороны.</w:t>
      </w:r>
    </w:p>
    <w:p w:rsidR="0009534E" w:rsidRDefault="0009534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9534E" w:rsidRDefault="0009534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34E">
        <w:rPr>
          <w:rFonts w:ascii="Times New Roman" w:hAnsi="Times New Roman" w:cs="Times New Roman"/>
          <w:sz w:val="24"/>
          <w:szCs w:val="24"/>
        </w:rPr>
        <w:t xml:space="preserve">Аэродром г. Вельска соответствует классу «Д» и имеет одну ИВПП длиной </w:t>
      </w:r>
      <w:smartTag w:uri="urn:schemas-microsoft-com:office:smarttags" w:element="metricconverter">
        <w:smartTagPr>
          <w:attr w:name="ProductID" w:val="1675 м"/>
        </w:smartTagPr>
        <w:r w:rsidRPr="0009534E">
          <w:rPr>
            <w:rFonts w:ascii="Times New Roman" w:hAnsi="Times New Roman" w:cs="Times New Roman"/>
            <w:sz w:val="24"/>
            <w:szCs w:val="24"/>
          </w:rPr>
          <w:t>1675 м</w:t>
        </w:r>
      </w:smartTag>
      <w:r w:rsidRPr="0009534E">
        <w:rPr>
          <w:rFonts w:ascii="Times New Roman" w:hAnsi="Times New Roman" w:cs="Times New Roman"/>
          <w:sz w:val="24"/>
          <w:szCs w:val="24"/>
        </w:rPr>
        <w:t xml:space="preserve"> и шириной </w:t>
      </w:r>
      <w:smartTag w:uri="urn:schemas-microsoft-com:office:smarttags" w:element="metricconverter">
        <w:smartTagPr>
          <w:attr w:name="ProductID" w:val="32 м"/>
        </w:smartTagPr>
        <w:r w:rsidRPr="0009534E">
          <w:rPr>
            <w:rFonts w:ascii="Times New Roman" w:hAnsi="Times New Roman" w:cs="Times New Roman"/>
            <w:sz w:val="24"/>
            <w:szCs w:val="24"/>
          </w:rPr>
          <w:t>32 м</w:t>
        </w:r>
      </w:smartTag>
      <w:r w:rsidRPr="0009534E">
        <w:rPr>
          <w:rFonts w:ascii="Times New Roman" w:hAnsi="Times New Roman" w:cs="Times New Roman"/>
          <w:sz w:val="24"/>
          <w:szCs w:val="24"/>
        </w:rPr>
        <w:t xml:space="preserve">, концевые полосы безопасности по </w:t>
      </w:r>
      <w:smartTag w:uri="urn:schemas-microsoft-com:office:smarttags" w:element="metricconverter">
        <w:smartTagPr>
          <w:attr w:name="ProductID" w:val="100 м"/>
        </w:smartTagPr>
        <w:r w:rsidRPr="0009534E">
          <w:rPr>
            <w:rFonts w:ascii="Times New Roman" w:hAnsi="Times New Roman" w:cs="Times New Roman"/>
            <w:sz w:val="24"/>
            <w:szCs w:val="24"/>
          </w:rPr>
          <w:t>100 м</w:t>
        </w:r>
      </w:smartTag>
      <w:r w:rsidRPr="0009534E">
        <w:rPr>
          <w:rFonts w:ascii="Times New Roman" w:hAnsi="Times New Roman" w:cs="Times New Roman"/>
          <w:sz w:val="24"/>
          <w:szCs w:val="24"/>
        </w:rPr>
        <w:t xml:space="preserve">, боковые полосы безопасности по </w:t>
      </w:r>
      <w:smartTag w:uri="urn:schemas-microsoft-com:office:smarttags" w:element="metricconverter">
        <w:smartTagPr>
          <w:attr w:name="ProductID" w:val="50 м"/>
        </w:smartTagPr>
        <w:r w:rsidRPr="0009534E">
          <w:rPr>
            <w:rFonts w:ascii="Times New Roman" w:hAnsi="Times New Roman" w:cs="Times New Roman"/>
            <w:sz w:val="24"/>
            <w:szCs w:val="24"/>
          </w:rPr>
          <w:t>50 м</w:t>
        </w:r>
      </w:smartTag>
      <w:r w:rsidRPr="0009534E">
        <w:rPr>
          <w:rFonts w:ascii="Times New Roman" w:hAnsi="Times New Roman" w:cs="Times New Roman"/>
          <w:sz w:val="24"/>
          <w:szCs w:val="24"/>
        </w:rPr>
        <w:t xml:space="preserve">. Аэродром пригоден для приема пассажирских самолетов </w:t>
      </w:r>
      <w:r>
        <w:rPr>
          <w:rFonts w:ascii="Times New Roman" w:hAnsi="Times New Roman" w:cs="Times New Roman"/>
          <w:sz w:val="24"/>
          <w:szCs w:val="24"/>
        </w:rPr>
        <w:t>типа ЯК-40, АН-24 и вертолетов.</w:t>
      </w:r>
    </w:p>
    <w:p w:rsidR="0009534E" w:rsidRDefault="0009534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9534E" w:rsidRPr="0009534E" w:rsidRDefault="0009534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34E">
        <w:rPr>
          <w:rFonts w:ascii="Times New Roman" w:hAnsi="Times New Roman" w:cs="Times New Roman"/>
          <w:sz w:val="24"/>
          <w:szCs w:val="24"/>
        </w:rPr>
        <w:t>В комплексе аэропорта имеется здание аэровокзала вместимостью 100 пассажиров.</w:t>
      </w:r>
    </w:p>
    <w:p w:rsidR="0009534E" w:rsidRDefault="0009534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9534E" w:rsidRPr="0009534E" w:rsidRDefault="0009534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34E">
        <w:rPr>
          <w:rFonts w:ascii="Times New Roman" w:hAnsi="Times New Roman" w:cs="Times New Roman"/>
          <w:sz w:val="24"/>
          <w:szCs w:val="24"/>
        </w:rPr>
        <w:t>В настоящее время аэропорт не обслуживает регулярные пассажирские перевозки. Ранее существовавшие авиалинии местного сообщения, в том числе – Вельск-Архангельск, не функционируют по экономическим причинам.</w:t>
      </w:r>
    </w:p>
    <w:p w:rsidR="0009534E" w:rsidRDefault="0009534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9534E" w:rsidRPr="0009534E" w:rsidRDefault="0009534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34E">
        <w:rPr>
          <w:rFonts w:ascii="Times New Roman" w:hAnsi="Times New Roman" w:cs="Times New Roman"/>
          <w:sz w:val="24"/>
          <w:szCs w:val="24"/>
        </w:rPr>
        <w:t>С аэродрома осуществляются полеты самолетов для сельскохозяйственных нужд и работ по патрулированию лесных массивов.</w:t>
      </w:r>
    </w:p>
    <w:p w:rsidR="0009534E" w:rsidRDefault="0009534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9534E" w:rsidRPr="0009534E" w:rsidRDefault="0009534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34E">
        <w:rPr>
          <w:rFonts w:ascii="Times New Roman" w:hAnsi="Times New Roman" w:cs="Times New Roman"/>
          <w:sz w:val="24"/>
          <w:szCs w:val="24"/>
        </w:rPr>
        <w:t>Аэропорт обслуживает коммерческие рейсы и самолеты индивидуальных владельцев.</w:t>
      </w:r>
    </w:p>
    <w:p w:rsidR="0009534E" w:rsidRDefault="0009534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9534E" w:rsidRPr="0009534E" w:rsidRDefault="0009534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34E">
        <w:rPr>
          <w:rFonts w:ascii="Times New Roman" w:hAnsi="Times New Roman" w:cs="Times New Roman"/>
          <w:sz w:val="24"/>
          <w:szCs w:val="24"/>
        </w:rPr>
        <w:t xml:space="preserve">В соответствии со сведениями Архангельской МТУ ВТ ФАВТ и с утвержденной «Схемой территориального развития Архангельской области» (декабрь </w:t>
      </w:r>
      <w:smartTag w:uri="urn:schemas-microsoft-com:office:smarttags" w:element="metricconverter">
        <w:smartTagPr>
          <w:attr w:name="ProductID" w:val="2012 г"/>
        </w:smartTagPr>
        <w:r w:rsidRPr="0009534E">
          <w:rPr>
            <w:rFonts w:ascii="Times New Roman" w:hAnsi="Times New Roman" w:cs="Times New Roman"/>
            <w:sz w:val="24"/>
            <w:szCs w:val="24"/>
          </w:rPr>
          <w:t>2012 г</w:t>
        </w:r>
      </w:smartTag>
      <w:r w:rsidRPr="0009534E">
        <w:rPr>
          <w:rFonts w:ascii="Times New Roman" w:hAnsi="Times New Roman" w:cs="Times New Roman"/>
          <w:sz w:val="24"/>
          <w:szCs w:val="24"/>
        </w:rPr>
        <w:t>.) предусматривается восстановление регулярного пассажирского сообщения в аэропорту «Вельск», а именно предусматривается возобновление регулярных пассажирских рейсов Вельск-Архангельск местной авиации, а также организация авиасообщений с другими районными центрами Архангельской и Вологодской областей.</w:t>
      </w:r>
    </w:p>
    <w:p w:rsidR="0009534E" w:rsidRPr="0009534E" w:rsidRDefault="0009534E" w:rsidP="0009534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534E" w:rsidRDefault="0009534E" w:rsidP="0009534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534E">
        <w:rPr>
          <w:rFonts w:ascii="Times New Roman" w:hAnsi="Times New Roman" w:cs="Times New Roman"/>
          <w:b/>
          <w:sz w:val="24"/>
          <w:szCs w:val="24"/>
        </w:rPr>
        <w:t>Железнодорожный транспорт</w:t>
      </w:r>
      <w:bookmarkEnd w:id="9"/>
      <w:bookmarkEnd w:id="10"/>
    </w:p>
    <w:p w:rsidR="0009534E" w:rsidRPr="0009534E" w:rsidRDefault="0009534E" w:rsidP="0009534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534E" w:rsidRPr="0009534E" w:rsidRDefault="0009534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1" w:name="_Toc159737872"/>
      <w:bookmarkStart w:id="12" w:name="_Toc162694294"/>
      <w:r w:rsidRPr="0009534E">
        <w:rPr>
          <w:rFonts w:ascii="Times New Roman" w:hAnsi="Times New Roman" w:cs="Times New Roman"/>
          <w:sz w:val="24"/>
          <w:szCs w:val="24"/>
        </w:rPr>
        <w:t xml:space="preserve">Вельск расположен на магистральной железнодорожной линии Коноша-Котлас. Двупутная неэлектрифицированная железнодорожная линия в пределах территории города имеет однопутный участок ст. Вельск – ст. Вага с мостом через реку Вага. В </w:t>
      </w:r>
      <w:r w:rsidRPr="0009534E">
        <w:rPr>
          <w:rFonts w:ascii="Times New Roman" w:hAnsi="Times New Roman" w:cs="Times New Roman"/>
          <w:sz w:val="24"/>
          <w:szCs w:val="24"/>
        </w:rPr>
        <w:lastRenderedPageBreak/>
        <w:t>настоящее время уровень интенсивности движения позволяет пропускать поезда без задержек на этом участке (время следования по этому участку – 12 мин.).</w:t>
      </w:r>
    </w:p>
    <w:p w:rsidR="0009534E" w:rsidRDefault="0009534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534E" w:rsidRPr="0009534E" w:rsidRDefault="0009534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34E">
        <w:rPr>
          <w:rFonts w:ascii="Times New Roman" w:hAnsi="Times New Roman" w:cs="Times New Roman"/>
          <w:b/>
          <w:sz w:val="24"/>
          <w:szCs w:val="24"/>
        </w:rPr>
        <w:t>Станция Вельск</w:t>
      </w:r>
      <w:r w:rsidRPr="0009534E">
        <w:rPr>
          <w:rFonts w:ascii="Times New Roman" w:hAnsi="Times New Roman" w:cs="Times New Roman"/>
          <w:sz w:val="24"/>
          <w:szCs w:val="24"/>
        </w:rPr>
        <w:t xml:space="preserve"> является грузопассажирской станцией II класса и расположена в южной части центрального района города.</w:t>
      </w:r>
    </w:p>
    <w:p w:rsidR="0009534E" w:rsidRDefault="0009534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9534E" w:rsidRPr="0009534E" w:rsidRDefault="0009534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34E">
        <w:rPr>
          <w:rFonts w:ascii="Times New Roman" w:hAnsi="Times New Roman" w:cs="Times New Roman"/>
          <w:sz w:val="24"/>
          <w:szCs w:val="24"/>
        </w:rPr>
        <w:t>Путевое развитие станции состоит из главного пути, приемоотправочного парка, выставочных и отстойных путей.</w:t>
      </w:r>
    </w:p>
    <w:p w:rsidR="0009534E" w:rsidRDefault="0009534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9534E" w:rsidRPr="0009534E" w:rsidRDefault="0009534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34E">
        <w:rPr>
          <w:rFonts w:ascii="Times New Roman" w:hAnsi="Times New Roman" w:cs="Times New Roman"/>
          <w:sz w:val="24"/>
          <w:szCs w:val="24"/>
        </w:rPr>
        <w:t>Здание пассажирского вокзала и грузовой двор находятся с северной стороны станции.</w:t>
      </w:r>
    </w:p>
    <w:p w:rsidR="00ED495B" w:rsidRDefault="00ED495B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9534E" w:rsidRPr="0009534E" w:rsidRDefault="0009534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34E">
        <w:rPr>
          <w:rFonts w:ascii="Times New Roman" w:hAnsi="Times New Roman" w:cs="Times New Roman"/>
          <w:sz w:val="24"/>
          <w:szCs w:val="24"/>
        </w:rPr>
        <w:t>Станцией Вельск выполняются операции по обслуживанию движения транзитных грузовых и пассажирских поездов и местного грузооборота на путях общего пользования и подъездных путях предприятий западного промрайона.</w:t>
      </w:r>
    </w:p>
    <w:p w:rsidR="00ED495B" w:rsidRDefault="00ED495B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534E" w:rsidRPr="0009534E" w:rsidRDefault="0009534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34E">
        <w:rPr>
          <w:rFonts w:ascii="Times New Roman" w:hAnsi="Times New Roman" w:cs="Times New Roman"/>
          <w:b/>
          <w:sz w:val="24"/>
          <w:szCs w:val="24"/>
        </w:rPr>
        <w:t>Станция Вага</w:t>
      </w:r>
      <w:r w:rsidRPr="0009534E">
        <w:rPr>
          <w:rFonts w:ascii="Times New Roman" w:hAnsi="Times New Roman" w:cs="Times New Roman"/>
          <w:sz w:val="24"/>
          <w:szCs w:val="24"/>
        </w:rPr>
        <w:t xml:space="preserve"> обслуживает местный грузооборот восточного промрайона города.</w:t>
      </w:r>
    </w:p>
    <w:p w:rsidR="0009534E" w:rsidRPr="0009534E" w:rsidRDefault="0009534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9534E" w:rsidRPr="0009534E" w:rsidRDefault="0009534E" w:rsidP="0009534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534E">
        <w:rPr>
          <w:rFonts w:ascii="Times New Roman" w:hAnsi="Times New Roman" w:cs="Times New Roman"/>
          <w:b/>
          <w:sz w:val="24"/>
          <w:szCs w:val="24"/>
        </w:rPr>
        <w:t>Автомобильные дороги и транспорт</w:t>
      </w:r>
      <w:bookmarkEnd w:id="11"/>
      <w:bookmarkEnd w:id="12"/>
    </w:p>
    <w:p w:rsidR="00ED495B" w:rsidRDefault="00ED495B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3" w:name="_Toc152480945"/>
      <w:bookmarkStart w:id="14" w:name="_Toc152481289"/>
      <w:bookmarkStart w:id="15" w:name="_Toc152481485"/>
      <w:bookmarkStart w:id="16" w:name="_Toc152481607"/>
      <w:bookmarkStart w:id="17" w:name="_Toc152502545"/>
      <w:bookmarkStart w:id="18" w:name="_Toc159737873"/>
      <w:bookmarkStart w:id="19" w:name="_Toc162694295"/>
      <w:bookmarkStart w:id="20" w:name="_Toc293070450"/>
    </w:p>
    <w:p w:rsidR="0009534E" w:rsidRPr="0009534E" w:rsidRDefault="0009534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34E">
        <w:rPr>
          <w:rFonts w:ascii="Times New Roman" w:hAnsi="Times New Roman" w:cs="Times New Roman"/>
          <w:sz w:val="24"/>
          <w:szCs w:val="24"/>
        </w:rPr>
        <w:t xml:space="preserve">Город Вельск расположен на автомагистрали федерального значения </w:t>
      </w:r>
      <w:r w:rsidRPr="0009534E">
        <w:rPr>
          <w:rFonts w:ascii="Times New Roman" w:hAnsi="Times New Roman" w:cs="Times New Roman"/>
          <w:b/>
          <w:sz w:val="24"/>
          <w:szCs w:val="24"/>
        </w:rPr>
        <w:t>М-8 Москва – Архангельск («Холмогоры»</w:t>
      </w:r>
      <w:r w:rsidRPr="0009534E">
        <w:rPr>
          <w:rFonts w:ascii="Times New Roman" w:hAnsi="Times New Roman" w:cs="Times New Roman"/>
          <w:sz w:val="24"/>
          <w:szCs w:val="24"/>
        </w:rPr>
        <w:t xml:space="preserve">). Автомагистраль пересекает территорию города с юга на север и проходит по улично-дорожной сети центральной части города. В 2012 году введена в эксплуатацию объездная дорога на г. Архангельск. С 2014 года федеральная дорога будет исключена из черты города.  </w:t>
      </w:r>
    </w:p>
    <w:p w:rsidR="00ED495B" w:rsidRDefault="00ED495B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9534E" w:rsidRPr="0009534E" w:rsidRDefault="0009534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34E">
        <w:rPr>
          <w:rFonts w:ascii="Times New Roman" w:hAnsi="Times New Roman" w:cs="Times New Roman"/>
          <w:sz w:val="24"/>
          <w:szCs w:val="24"/>
        </w:rPr>
        <w:t>Среднесуточная интенсивность движения автотранспорта по магистрали составляет 3-4 тыс. физ. Ед. в обоих направлениях.</w:t>
      </w:r>
    </w:p>
    <w:p w:rsidR="00ED495B" w:rsidRDefault="00ED495B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9534E" w:rsidRPr="0009534E" w:rsidRDefault="0009534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34E">
        <w:rPr>
          <w:rFonts w:ascii="Times New Roman" w:hAnsi="Times New Roman" w:cs="Times New Roman"/>
          <w:sz w:val="24"/>
          <w:szCs w:val="24"/>
        </w:rPr>
        <w:t>Пересечение автомагистрали с железнодорожной линией Коноша-Котлас осуществляется в одном уровне на охраняемом переезде в створе ул. Дзержинского и является конфликтным пунктом автодороги с наличием значительных задержек автотранспорта.</w:t>
      </w:r>
    </w:p>
    <w:p w:rsidR="00ED495B" w:rsidRDefault="00ED495B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9534E" w:rsidRPr="0009534E" w:rsidRDefault="0009534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34E">
        <w:rPr>
          <w:rFonts w:ascii="Times New Roman" w:hAnsi="Times New Roman" w:cs="Times New Roman"/>
          <w:sz w:val="24"/>
          <w:szCs w:val="24"/>
        </w:rPr>
        <w:t xml:space="preserve">С запада на восток по территории города проходит автодорога регионального значения </w:t>
      </w:r>
      <w:r w:rsidRPr="0009534E">
        <w:rPr>
          <w:rFonts w:ascii="Times New Roman" w:hAnsi="Times New Roman" w:cs="Times New Roman"/>
          <w:b/>
          <w:sz w:val="24"/>
          <w:szCs w:val="24"/>
        </w:rPr>
        <w:t>Коноша-Вельск-Шангалы</w:t>
      </w:r>
      <w:r w:rsidRPr="0009534E">
        <w:rPr>
          <w:rFonts w:ascii="Times New Roman" w:hAnsi="Times New Roman" w:cs="Times New Roman"/>
          <w:sz w:val="24"/>
          <w:szCs w:val="24"/>
        </w:rPr>
        <w:t xml:space="preserve">. Среднесуточная интенсивность движения транспорта по автодороге составляет 1,5 тыс. физ. Ед. в обоих направлениях. </w:t>
      </w:r>
    </w:p>
    <w:p w:rsidR="00ED495B" w:rsidRDefault="00ED495B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9534E" w:rsidRPr="0009534E" w:rsidRDefault="0009534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34E">
        <w:rPr>
          <w:rFonts w:ascii="Times New Roman" w:hAnsi="Times New Roman" w:cs="Times New Roman"/>
          <w:sz w:val="24"/>
          <w:szCs w:val="24"/>
        </w:rPr>
        <w:t>Для организации частичного вывода транспорта из центральной части города построен участок южного обхода города от автодороги Москва-Архангельск до переезда через железнодорожную магистраль по трассе автодороги на Коношу.</w:t>
      </w:r>
    </w:p>
    <w:p w:rsidR="00DC17BE" w:rsidRDefault="00DC17B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9534E" w:rsidRDefault="0009534E" w:rsidP="00DC17B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34E">
        <w:rPr>
          <w:rFonts w:ascii="Times New Roman" w:hAnsi="Times New Roman" w:cs="Times New Roman"/>
          <w:sz w:val="24"/>
          <w:szCs w:val="24"/>
        </w:rPr>
        <w:t>К г. Вельск подходит ряд автодорог местного значения, обеспечивающих связи в направлении населенных пунктов Комсомольский, Аргуновский, Шокша.</w:t>
      </w:r>
    </w:p>
    <w:p w:rsidR="00DC17BE" w:rsidRPr="0009534E" w:rsidRDefault="00DC17BE" w:rsidP="00DC17B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9534E" w:rsidRPr="00DC17BE" w:rsidRDefault="00DC17BE" w:rsidP="0009534E">
      <w:pPr>
        <w:pStyle w:val="3"/>
        <w:spacing w:before="0" w:line="240" w:lineRule="auto"/>
        <w:jc w:val="both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t xml:space="preserve">     </w:t>
      </w:r>
      <w:r w:rsidRPr="00DC17BE">
        <w:rPr>
          <w:rFonts w:ascii="Times New Roman" w:hAnsi="Times New Roman"/>
          <w:b/>
          <w:color w:val="auto"/>
        </w:rPr>
        <w:t>2.</w:t>
      </w:r>
      <w:r w:rsidR="00EB7627">
        <w:rPr>
          <w:rFonts w:ascii="Times New Roman" w:hAnsi="Times New Roman"/>
          <w:b/>
          <w:color w:val="auto"/>
        </w:rPr>
        <w:t>1</w:t>
      </w:r>
      <w:r w:rsidRPr="00DC17BE">
        <w:rPr>
          <w:rFonts w:ascii="Times New Roman" w:hAnsi="Times New Roman"/>
          <w:b/>
          <w:color w:val="auto"/>
        </w:rPr>
        <w:t xml:space="preserve">.2. </w:t>
      </w:r>
      <w:r w:rsidR="00D60548">
        <w:rPr>
          <w:rFonts w:ascii="Times New Roman" w:hAnsi="Times New Roman"/>
          <w:b/>
          <w:color w:val="auto"/>
        </w:rPr>
        <w:t>Характеристика сети дорог города Вельска, параметры дорожного движения</w:t>
      </w:r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:rsidR="00DC17BE" w:rsidRDefault="00DC17BE" w:rsidP="0009534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21" w:name="_Toc152480946"/>
      <w:bookmarkStart w:id="22" w:name="_Toc152481290"/>
      <w:bookmarkStart w:id="23" w:name="_Toc152481486"/>
      <w:bookmarkStart w:id="24" w:name="_Toc152481608"/>
      <w:bookmarkStart w:id="25" w:name="_Toc152502546"/>
      <w:bookmarkStart w:id="26" w:name="_Toc159737874"/>
      <w:bookmarkStart w:id="27" w:name="_Toc162694296"/>
    </w:p>
    <w:p w:rsidR="0009534E" w:rsidRPr="0009534E" w:rsidRDefault="0009534E" w:rsidP="0009534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534E">
        <w:rPr>
          <w:rFonts w:ascii="Times New Roman" w:hAnsi="Times New Roman" w:cs="Times New Roman"/>
          <w:b/>
          <w:sz w:val="24"/>
          <w:szCs w:val="24"/>
        </w:rPr>
        <w:t xml:space="preserve">Улично-дорожная сеть </w:t>
      </w:r>
      <w:bookmarkEnd w:id="21"/>
      <w:bookmarkEnd w:id="22"/>
      <w:bookmarkEnd w:id="23"/>
      <w:bookmarkEnd w:id="24"/>
      <w:bookmarkEnd w:id="25"/>
      <w:bookmarkEnd w:id="26"/>
      <w:bookmarkEnd w:id="27"/>
      <w:r w:rsidR="00D60548">
        <w:rPr>
          <w:rFonts w:ascii="Times New Roman" w:hAnsi="Times New Roman" w:cs="Times New Roman"/>
          <w:b/>
          <w:sz w:val="24"/>
          <w:szCs w:val="24"/>
        </w:rPr>
        <w:t>города Вельска</w:t>
      </w:r>
    </w:p>
    <w:p w:rsidR="00DC17BE" w:rsidRDefault="00DC17B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28" w:name="_Toc152480947"/>
      <w:bookmarkStart w:id="29" w:name="_Toc152481291"/>
      <w:bookmarkStart w:id="30" w:name="_Toc152481487"/>
      <w:bookmarkStart w:id="31" w:name="_Toc152481609"/>
      <w:bookmarkStart w:id="32" w:name="_Toc152502547"/>
      <w:bookmarkStart w:id="33" w:name="_Toc159737875"/>
      <w:bookmarkStart w:id="34" w:name="_Toc162694297"/>
    </w:p>
    <w:p w:rsidR="0009534E" w:rsidRPr="0009534E" w:rsidRDefault="0009534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34E">
        <w:rPr>
          <w:rFonts w:ascii="Times New Roman" w:hAnsi="Times New Roman" w:cs="Times New Roman"/>
          <w:sz w:val="24"/>
          <w:szCs w:val="24"/>
        </w:rPr>
        <w:t>Сеть городских улиц и дорог в центральной части города представляет собой прямоугольную систему меридионально-широтных направлений.</w:t>
      </w:r>
    </w:p>
    <w:p w:rsidR="00DC17BE" w:rsidRDefault="00DC17B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9534E" w:rsidRPr="0009534E" w:rsidRDefault="0009534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34E">
        <w:rPr>
          <w:rFonts w:ascii="Times New Roman" w:hAnsi="Times New Roman" w:cs="Times New Roman"/>
          <w:sz w:val="24"/>
          <w:szCs w:val="24"/>
        </w:rPr>
        <w:t xml:space="preserve">С юга на север проходит трасса федеральной дороги М-8 Москва – Архангельск, пересекающая центральный селитебный район города по улицам одностороннего движения Пушкина-К. Маркса с преимущественно грузовым движением транспорта. </w:t>
      </w:r>
    </w:p>
    <w:p w:rsidR="00DC17BE" w:rsidRDefault="00DC17B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9534E" w:rsidRPr="0009534E" w:rsidRDefault="0009534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34E">
        <w:rPr>
          <w:rFonts w:ascii="Times New Roman" w:hAnsi="Times New Roman" w:cs="Times New Roman"/>
          <w:sz w:val="24"/>
          <w:szCs w:val="24"/>
        </w:rPr>
        <w:t>Главными улицами города являются меридиональные улицы одностороннего движения Дзержинского-Советская с преимущественно автобусным и легковым движением транспорта.</w:t>
      </w:r>
    </w:p>
    <w:p w:rsidR="00DC17BE" w:rsidRDefault="00DC17B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9534E" w:rsidRPr="0009534E" w:rsidRDefault="0009534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34E">
        <w:rPr>
          <w:rFonts w:ascii="Times New Roman" w:hAnsi="Times New Roman" w:cs="Times New Roman"/>
          <w:sz w:val="24"/>
          <w:szCs w:val="24"/>
        </w:rPr>
        <w:t>Ввод транзитного транспорта с внешних направлений осуществляется в южной части города по ул. Дзержинского и ул. Кирова, в восточной части города – по ул. Тракторной.</w:t>
      </w:r>
    </w:p>
    <w:p w:rsidR="00DC17BE" w:rsidRDefault="00DC17B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9534E" w:rsidRPr="0009534E" w:rsidRDefault="0009534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34E">
        <w:rPr>
          <w:rFonts w:ascii="Times New Roman" w:hAnsi="Times New Roman" w:cs="Times New Roman"/>
          <w:sz w:val="24"/>
          <w:szCs w:val="24"/>
        </w:rPr>
        <w:t>Магистральными улицами широтного направления являются: ул. Гагарина, ул. 50 лет Октября, ул. Фефилова.</w:t>
      </w:r>
    </w:p>
    <w:p w:rsidR="00DC17BE" w:rsidRDefault="00DC17B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9534E" w:rsidRPr="0009534E" w:rsidRDefault="0009534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34E">
        <w:rPr>
          <w:rFonts w:ascii="Times New Roman" w:hAnsi="Times New Roman" w:cs="Times New Roman"/>
          <w:sz w:val="24"/>
          <w:szCs w:val="24"/>
        </w:rPr>
        <w:t>Основными транспортными направлениями являются также улицы одностороннего движения Революционная – Октябрьская, улицы 1 мая, Привокзальная, Попова, Чехова, Герцена.</w:t>
      </w:r>
    </w:p>
    <w:p w:rsidR="00DC17BE" w:rsidRDefault="00DC17B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9534E" w:rsidRPr="0009534E" w:rsidRDefault="0009534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34E">
        <w:rPr>
          <w:rFonts w:ascii="Times New Roman" w:hAnsi="Times New Roman" w:cs="Times New Roman"/>
          <w:sz w:val="24"/>
          <w:szCs w:val="24"/>
        </w:rPr>
        <w:t>Для связи южного района с центральной частью имеется переезд в одном уровне через железнодорожную магистраль в створе ул. Дзержинского и для связи южного района с западным промрайоном имеется переезд в створе ул. Попова.</w:t>
      </w:r>
    </w:p>
    <w:p w:rsidR="00DC17BE" w:rsidRDefault="00DC17B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9534E" w:rsidRPr="0009534E" w:rsidRDefault="0009534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34E">
        <w:rPr>
          <w:rFonts w:ascii="Times New Roman" w:hAnsi="Times New Roman" w:cs="Times New Roman"/>
          <w:sz w:val="24"/>
          <w:szCs w:val="24"/>
        </w:rPr>
        <w:t xml:space="preserve">Основными транспортными сооружениями являются: автодорожный мост через р. Вель в створе с ул. Фефилова (протяженность </w:t>
      </w:r>
      <w:smartTag w:uri="urn:schemas-microsoft-com:office:smarttags" w:element="metricconverter">
        <w:smartTagPr>
          <w:attr w:name="ProductID" w:val="168 м"/>
        </w:smartTagPr>
        <w:r w:rsidRPr="0009534E">
          <w:rPr>
            <w:rFonts w:ascii="Times New Roman" w:hAnsi="Times New Roman" w:cs="Times New Roman"/>
            <w:sz w:val="24"/>
            <w:szCs w:val="24"/>
          </w:rPr>
          <w:t>168 м</w:t>
        </w:r>
      </w:smartTag>
      <w:r w:rsidRPr="0009534E">
        <w:rPr>
          <w:rFonts w:ascii="Times New Roman" w:hAnsi="Times New Roman" w:cs="Times New Roman"/>
          <w:sz w:val="24"/>
          <w:szCs w:val="24"/>
        </w:rPr>
        <w:t xml:space="preserve">, ширина проезжей части – </w:t>
      </w:r>
      <w:smartTag w:uri="urn:schemas-microsoft-com:office:smarttags" w:element="metricconverter">
        <w:smartTagPr>
          <w:attr w:name="ProductID" w:val="8 м"/>
        </w:smartTagPr>
        <w:r w:rsidRPr="0009534E">
          <w:rPr>
            <w:rFonts w:ascii="Times New Roman" w:hAnsi="Times New Roman" w:cs="Times New Roman"/>
            <w:sz w:val="24"/>
            <w:szCs w:val="24"/>
          </w:rPr>
          <w:t>8 м</w:t>
        </w:r>
      </w:smartTag>
      <w:r w:rsidRPr="0009534E">
        <w:rPr>
          <w:rFonts w:ascii="Times New Roman" w:hAnsi="Times New Roman" w:cs="Times New Roman"/>
          <w:sz w:val="24"/>
          <w:szCs w:val="24"/>
        </w:rPr>
        <w:t xml:space="preserve">) и автодорожный мост через р. Вага в створе с ул. Кирова (протяженность </w:t>
      </w:r>
      <w:smartTag w:uri="urn:schemas-microsoft-com:office:smarttags" w:element="metricconverter">
        <w:smartTagPr>
          <w:attr w:name="ProductID" w:val="150 м"/>
        </w:smartTagPr>
        <w:r w:rsidRPr="0009534E">
          <w:rPr>
            <w:rFonts w:ascii="Times New Roman" w:hAnsi="Times New Roman" w:cs="Times New Roman"/>
            <w:sz w:val="24"/>
            <w:szCs w:val="24"/>
          </w:rPr>
          <w:t>150 м</w:t>
        </w:r>
      </w:smartTag>
      <w:r w:rsidRPr="0009534E">
        <w:rPr>
          <w:rFonts w:ascii="Times New Roman" w:hAnsi="Times New Roman" w:cs="Times New Roman"/>
          <w:sz w:val="24"/>
          <w:szCs w:val="24"/>
        </w:rPr>
        <w:t xml:space="preserve">, ширина проезжей части – </w:t>
      </w:r>
      <w:smartTag w:uri="urn:schemas-microsoft-com:office:smarttags" w:element="metricconverter">
        <w:smartTagPr>
          <w:attr w:name="ProductID" w:val="7 м"/>
        </w:smartTagPr>
        <w:r w:rsidRPr="0009534E">
          <w:rPr>
            <w:rFonts w:ascii="Times New Roman" w:hAnsi="Times New Roman" w:cs="Times New Roman"/>
            <w:sz w:val="24"/>
            <w:szCs w:val="24"/>
          </w:rPr>
          <w:t>7 м</w:t>
        </w:r>
      </w:smartTag>
      <w:r w:rsidRPr="0009534E">
        <w:rPr>
          <w:rFonts w:ascii="Times New Roman" w:hAnsi="Times New Roman" w:cs="Times New Roman"/>
          <w:sz w:val="24"/>
          <w:szCs w:val="24"/>
        </w:rPr>
        <w:t>).</w:t>
      </w:r>
    </w:p>
    <w:p w:rsidR="00DC17BE" w:rsidRDefault="00DC17B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9534E" w:rsidRPr="0009534E" w:rsidRDefault="0009534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34E">
        <w:rPr>
          <w:rFonts w:ascii="Times New Roman" w:hAnsi="Times New Roman" w:cs="Times New Roman"/>
          <w:sz w:val="24"/>
          <w:szCs w:val="24"/>
        </w:rPr>
        <w:t xml:space="preserve">Протяженность улично-дорожной сети города составляет </w:t>
      </w:r>
      <w:smartTag w:uri="urn:schemas-microsoft-com:office:smarttags" w:element="metricconverter">
        <w:smartTagPr>
          <w:attr w:name="ProductID" w:val="69 км"/>
        </w:smartTagPr>
        <w:r w:rsidRPr="0009534E">
          <w:rPr>
            <w:rFonts w:ascii="Times New Roman" w:hAnsi="Times New Roman" w:cs="Times New Roman"/>
            <w:sz w:val="24"/>
            <w:szCs w:val="24"/>
          </w:rPr>
          <w:t>69 км</w:t>
        </w:r>
      </w:smartTag>
      <w:r w:rsidRPr="0009534E">
        <w:rPr>
          <w:rFonts w:ascii="Times New Roman" w:hAnsi="Times New Roman" w:cs="Times New Roman"/>
          <w:sz w:val="24"/>
          <w:szCs w:val="24"/>
        </w:rPr>
        <w:t xml:space="preserve"> (с учетом трассы федеральной автодороги), в том числе, с усовершенствованным покрытием </w:t>
      </w:r>
      <w:smartTag w:uri="urn:schemas-microsoft-com:office:smarttags" w:element="metricconverter">
        <w:smartTagPr>
          <w:attr w:name="ProductID" w:val="44 км"/>
        </w:smartTagPr>
        <w:r w:rsidRPr="0009534E">
          <w:rPr>
            <w:rFonts w:ascii="Times New Roman" w:hAnsi="Times New Roman" w:cs="Times New Roman"/>
            <w:sz w:val="24"/>
            <w:szCs w:val="24"/>
          </w:rPr>
          <w:t>44 км</w:t>
        </w:r>
      </w:smartTag>
      <w:r w:rsidRPr="0009534E">
        <w:rPr>
          <w:rFonts w:ascii="Times New Roman" w:hAnsi="Times New Roman" w:cs="Times New Roman"/>
          <w:sz w:val="24"/>
          <w:szCs w:val="24"/>
        </w:rPr>
        <w:t>, что составляет 63% общей протяженности улиц.</w:t>
      </w:r>
    </w:p>
    <w:p w:rsidR="00DC17BE" w:rsidRDefault="00DC17B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9534E" w:rsidRPr="0009534E" w:rsidRDefault="0009534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34E">
        <w:rPr>
          <w:rFonts w:ascii="Times New Roman" w:hAnsi="Times New Roman" w:cs="Times New Roman"/>
          <w:sz w:val="24"/>
          <w:szCs w:val="24"/>
        </w:rPr>
        <w:t>Плотность уличной сети составляет 6,3 км/кв. км, плотность магистральной сети – 2,1 км/кв.км.</w:t>
      </w:r>
    </w:p>
    <w:p w:rsidR="00DC17BE" w:rsidRDefault="00DC17B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9534E" w:rsidRPr="0009534E" w:rsidRDefault="0009534E" w:rsidP="004B2F6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34E">
        <w:rPr>
          <w:rFonts w:ascii="Times New Roman" w:hAnsi="Times New Roman" w:cs="Times New Roman"/>
          <w:sz w:val="24"/>
          <w:szCs w:val="24"/>
        </w:rPr>
        <w:t xml:space="preserve">Благоустройство улично-дорожной сети не соответствует современным требованиям: отсутствует ливневая канализация, на большей части улиц отсутствуют тротуары с твердым покрытием, имеются проблемы с озеленением улиц, посадки высокоствольных деревьев, отслуживших свой срок, являются опасными объектами. </w:t>
      </w:r>
    </w:p>
    <w:p w:rsidR="0009534E" w:rsidRDefault="0009534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B2F6B" w:rsidRDefault="00D60548" w:rsidP="004B2F6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60548">
        <w:rPr>
          <w:rFonts w:ascii="Times New Roman" w:hAnsi="Times New Roman" w:cs="Times New Roman"/>
          <w:sz w:val="24"/>
          <w:szCs w:val="24"/>
        </w:rPr>
        <w:t xml:space="preserve">Согласно </w:t>
      </w:r>
      <w:r>
        <w:rPr>
          <w:rFonts w:ascii="Times New Roman" w:hAnsi="Times New Roman" w:cs="Times New Roman"/>
          <w:sz w:val="24"/>
          <w:szCs w:val="24"/>
        </w:rPr>
        <w:t>Постановлени</w:t>
      </w:r>
      <w:r w:rsidR="004B2F6B">
        <w:rPr>
          <w:rFonts w:ascii="Times New Roman" w:hAnsi="Times New Roman" w:cs="Times New Roman"/>
          <w:sz w:val="24"/>
          <w:szCs w:val="24"/>
        </w:rPr>
        <w:t>ю</w:t>
      </w:r>
      <w:r w:rsidR="00986451">
        <w:rPr>
          <w:rFonts w:ascii="Times New Roman" w:hAnsi="Times New Roman" w:cs="Times New Roman"/>
          <w:sz w:val="24"/>
          <w:szCs w:val="24"/>
        </w:rPr>
        <w:t xml:space="preserve"> администрации МО «Вельское» от 1</w:t>
      </w:r>
      <w:r w:rsidR="004B2F6B">
        <w:rPr>
          <w:rFonts w:ascii="Times New Roman" w:hAnsi="Times New Roman" w:cs="Times New Roman"/>
          <w:sz w:val="24"/>
          <w:szCs w:val="24"/>
        </w:rPr>
        <w:t>9</w:t>
      </w:r>
      <w:r w:rsidR="00986451">
        <w:rPr>
          <w:rFonts w:ascii="Times New Roman" w:hAnsi="Times New Roman" w:cs="Times New Roman"/>
          <w:sz w:val="24"/>
          <w:szCs w:val="24"/>
        </w:rPr>
        <w:t xml:space="preserve"> </w:t>
      </w:r>
      <w:r w:rsidR="004B2F6B">
        <w:rPr>
          <w:rFonts w:ascii="Times New Roman" w:hAnsi="Times New Roman" w:cs="Times New Roman"/>
          <w:sz w:val="24"/>
          <w:szCs w:val="24"/>
        </w:rPr>
        <w:t>мая</w:t>
      </w:r>
      <w:r w:rsidR="00986451">
        <w:rPr>
          <w:rFonts w:ascii="Times New Roman" w:hAnsi="Times New Roman" w:cs="Times New Roman"/>
          <w:sz w:val="24"/>
          <w:szCs w:val="24"/>
        </w:rPr>
        <w:t xml:space="preserve"> 2016 года </w:t>
      </w:r>
      <w:r w:rsidR="004B2F6B">
        <w:rPr>
          <w:rFonts w:ascii="Times New Roman" w:hAnsi="Times New Roman" w:cs="Times New Roman"/>
          <w:sz w:val="24"/>
          <w:szCs w:val="24"/>
        </w:rPr>
        <w:t>№ 222 установлен перечень</w:t>
      </w:r>
      <w:r w:rsidR="004B2F6B" w:rsidRPr="004B2F6B">
        <w:rPr>
          <w:rFonts w:ascii="Times New Roman" w:hAnsi="Times New Roman" w:cs="Times New Roman"/>
          <w:sz w:val="24"/>
          <w:szCs w:val="24"/>
        </w:rPr>
        <w:t xml:space="preserve"> автомобильных дорог общего пользования местного значения муниципального образования «Вельское»</w:t>
      </w:r>
      <w:r w:rsidR="004B2F6B">
        <w:rPr>
          <w:rFonts w:ascii="Times New Roman" w:hAnsi="Times New Roman" w:cs="Times New Roman"/>
          <w:sz w:val="24"/>
          <w:szCs w:val="24"/>
        </w:rPr>
        <w:t xml:space="preserve">, в отношении которых администрация муниципального образования «Вельское» осуществляет дорожную деятельность. Данный перечень с указанием протяженности, категории и материалу покрытия приведен в таблице. </w:t>
      </w:r>
    </w:p>
    <w:p w:rsidR="00662FBD" w:rsidRDefault="00662FBD" w:rsidP="004B2F6B">
      <w:pPr>
        <w:spacing w:after="0" w:line="240" w:lineRule="auto"/>
        <w:ind w:firstLine="720"/>
        <w:jc w:val="both"/>
      </w:pPr>
    </w:p>
    <w:p w:rsidR="006A088B" w:rsidRDefault="006A088B" w:rsidP="00662F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Arial Unicode MS" w:hAnsi="Times New Roman" w:cs="Arial Unicode MS"/>
          <w:b/>
          <w:sz w:val="26"/>
          <w:szCs w:val="26"/>
        </w:rPr>
      </w:pPr>
    </w:p>
    <w:p w:rsidR="006A088B" w:rsidRDefault="006A088B" w:rsidP="00662F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Arial Unicode MS" w:hAnsi="Times New Roman" w:cs="Arial Unicode MS"/>
          <w:b/>
          <w:sz w:val="26"/>
          <w:szCs w:val="26"/>
        </w:rPr>
      </w:pPr>
    </w:p>
    <w:p w:rsidR="006A088B" w:rsidRDefault="006A088B" w:rsidP="00662F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Arial Unicode MS" w:hAnsi="Times New Roman" w:cs="Arial Unicode MS"/>
          <w:b/>
          <w:sz w:val="26"/>
          <w:szCs w:val="26"/>
        </w:rPr>
      </w:pPr>
    </w:p>
    <w:p w:rsidR="006A088B" w:rsidRDefault="006A088B" w:rsidP="00662F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Arial Unicode MS" w:hAnsi="Times New Roman" w:cs="Arial Unicode MS"/>
          <w:b/>
          <w:sz w:val="26"/>
          <w:szCs w:val="26"/>
        </w:rPr>
      </w:pPr>
    </w:p>
    <w:p w:rsidR="006A088B" w:rsidRDefault="006A088B" w:rsidP="00662F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Arial Unicode MS" w:hAnsi="Times New Roman" w:cs="Arial Unicode MS"/>
          <w:b/>
          <w:sz w:val="26"/>
          <w:szCs w:val="26"/>
        </w:rPr>
      </w:pPr>
    </w:p>
    <w:p w:rsidR="006A088B" w:rsidRDefault="006A088B" w:rsidP="00662F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Arial Unicode MS" w:hAnsi="Times New Roman" w:cs="Arial Unicode MS"/>
          <w:b/>
          <w:sz w:val="26"/>
          <w:szCs w:val="26"/>
        </w:rPr>
      </w:pPr>
    </w:p>
    <w:p w:rsidR="00B669E6" w:rsidRDefault="00B669E6" w:rsidP="00662F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Arial Unicode MS" w:hAnsi="Times New Roman" w:cs="Arial Unicode MS"/>
          <w:b/>
          <w:sz w:val="26"/>
          <w:szCs w:val="26"/>
        </w:rPr>
      </w:pPr>
    </w:p>
    <w:p w:rsidR="00B669E6" w:rsidRDefault="00B669E6" w:rsidP="00662F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Arial Unicode MS" w:hAnsi="Times New Roman" w:cs="Arial Unicode MS"/>
          <w:b/>
          <w:sz w:val="26"/>
          <w:szCs w:val="26"/>
        </w:rPr>
      </w:pPr>
    </w:p>
    <w:p w:rsidR="00B669E6" w:rsidRDefault="00B669E6" w:rsidP="00662F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Arial Unicode MS" w:hAnsi="Times New Roman" w:cs="Arial Unicode MS"/>
          <w:b/>
          <w:sz w:val="26"/>
          <w:szCs w:val="26"/>
        </w:rPr>
      </w:pPr>
    </w:p>
    <w:p w:rsidR="00662FBD" w:rsidRPr="00662FBD" w:rsidRDefault="00662FBD" w:rsidP="00662F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Arial Unicode MS" w:hAnsi="Times New Roman" w:cs="Arial Unicode MS"/>
          <w:b/>
          <w:sz w:val="26"/>
          <w:szCs w:val="26"/>
        </w:rPr>
      </w:pPr>
      <w:r>
        <w:rPr>
          <w:rFonts w:ascii="Times New Roman" w:eastAsia="Arial Unicode MS" w:hAnsi="Times New Roman" w:cs="Arial Unicode MS"/>
          <w:b/>
          <w:sz w:val="26"/>
          <w:szCs w:val="26"/>
        </w:rPr>
        <w:lastRenderedPageBreak/>
        <w:t>Перечень</w:t>
      </w:r>
      <w:r w:rsidRPr="00662FBD">
        <w:rPr>
          <w:rFonts w:ascii="Times New Roman" w:eastAsia="Arial Unicode MS" w:hAnsi="Times New Roman" w:cs="Arial Unicode MS"/>
          <w:b/>
          <w:sz w:val="26"/>
          <w:szCs w:val="26"/>
        </w:rPr>
        <w:t xml:space="preserve"> автомобильных дорог общего пользования местного значения муниципального образования «Вельское»  </w:t>
      </w:r>
    </w:p>
    <w:p w:rsidR="00662FBD" w:rsidRDefault="00662FBD" w:rsidP="00662FBD">
      <w:pPr>
        <w:spacing w:after="0" w:line="240" w:lineRule="auto"/>
        <w:jc w:val="both"/>
      </w:pPr>
    </w:p>
    <w:p w:rsidR="004B2F6B" w:rsidRDefault="004B2F6B" w:rsidP="004B2F6B">
      <w:pPr>
        <w:spacing w:after="0" w:line="240" w:lineRule="auto"/>
        <w:ind w:firstLine="720"/>
        <w:jc w:val="both"/>
      </w:pPr>
      <w:r>
        <w:fldChar w:fldCharType="begin"/>
      </w:r>
      <w:r>
        <w:instrText xml:space="preserve"> LINK Excel.Sheet.8 "C:\\Users\\katya\\Desktop\\Реестр дорог.xls" "Лист1!R1C1:R139C7" \a \f 4 \h  \* MERGEFORMAT </w:instrText>
      </w:r>
      <w:r>
        <w:fldChar w:fldCharType="separate"/>
      </w:r>
    </w:p>
    <w:tbl>
      <w:tblPr>
        <w:tblW w:w="1034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411"/>
        <w:gridCol w:w="1134"/>
        <w:gridCol w:w="2268"/>
        <w:gridCol w:w="1701"/>
        <w:gridCol w:w="1025"/>
        <w:gridCol w:w="960"/>
        <w:gridCol w:w="849"/>
      </w:tblGrid>
      <w:tr w:rsidR="004B2F6B" w:rsidRPr="004B2F6B" w:rsidTr="00662FBD">
        <w:trPr>
          <w:trHeight w:val="255"/>
        </w:trPr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  <w:tc>
          <w:tcPr>
            <w:tcW w:w="45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F6B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№ 1</w:t>
            </w:r>
          </w:p>
        </w:tc>
      </w:tr>
      <w:tr w:rsidR="004B2F6B" w:rsidRPr="004B2F6B" w:rsidTr="00662FBD">
        <w:trPr>
          <w:trHeight w:val="255"/>
        </w:trPr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  <w:tc>
          <w:tcPr>
            <w:tcW w:w="45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F6B">
              <w:rPr>
                <w:rFonts w:ascii="Times New Roman" w:eastAsia="Times New Roman" w:hAnsi="Times New Roman" w:cs="Times New Roman"/>
                <w:sz w:val="24"/>
                <w:szCs w:val="24"/>
              </w:rPr>
              <w:t>к постановлению главы МО "Вельское"</w:t>
            </w:r>
          </w:p>
        </w:tc>
      </w:tr>
      <w:tr w:rsidR="004B2F6B" w:rsidRPr="004B2F6B" w:rsidTr="00662FBD">
        <w:trPr>
          <w:trHeight w:val="255"/>
        </w:trPr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  <w:tc>
          <w:tcPr>
            <w:tcW w:w="45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2F6B">
              <w:rPr>
                <w:rFonts w:ascii="Times New Roman" w:eastAsia="Times New Roman" w:hAnsi="Times New Roman" w:cs="Times New Roman"/>
                <w:sz w:val="24"/>
                <w:szCs w:val="24"/>
              </w:rPr>
              <w:t>от 19.05.2016г. № 222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</w:tr>
      <w:tr w:rsidR="004B2F6B" w:rsidRPr="004B2F6B" w:rsidTr="00662FBD">
        <w:trPr>
          <w:trHeight w:val="315"/>
        </w:trPr>
        <w:tc>
          <w:tcPr>
            <w:tcW w:w="241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F6B" w:rsidRPr="00F41773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1773">
              <w:rPr>
                <w:rFonts w:ascii="Times New Roman" w:eastAsia="Times New Roman" w:hAnsi="Times New Roman" w:cs="Times New Roman"/>
                <w:sz w:val="24"/>
                <w:szCs w:val="24"/>
              </w:rPr>
              <w:t>Идентификационный номер</w:t>
            </w:r>
          </w:p>
        </w:tc>
        <w:tc>
          <w:tcPr>
            <w:tcW w:w="3402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B2F6B" w:rsidRPr="00F41773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17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автомобильной  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F6B" w:rsidRPr="00F41773" w:rsidRDefault="004B2F6B" w:rsidP="00662F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1773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Протяженность, км</w:t>
            </w:r>
          </w:p>
        </w:tc>
        <w:tc>
          <w:tcPr>
            <w:tcW w:w="2834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B2F6B" w:rsidRPr="00F41773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41773">
              <w:rPr>
                <w:rFonts w:ascii="Times New Roman" w:eastAsia="Times New Roman" w:hAnsi="Times New Roman" w:cs="Times New Roman"/>
                <w:sz w:val="20"/>
                <w:szCs w:val="20"/>
              </w:rPr>
              <w:t>в том числе по покрытиям:</w:t>
            </w:r>
          </w:p>
        </w:tc>
      </w:tr>
      <w:tr w:rsidR="004B2F6B" w:rsidRPr="004B2F6B" w:rsidTr="00662FBD">
        <w:trPr>
          <w:trHeight w:val="276"/>
        </w:trPr>
        <w:tc>
          <w:tcPr>
            <w:tcW w:w="241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B2F6B" w:rsidRPr="00F41773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4B2F6B" w:rsidRPr="00F41773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2F6B" w:rsidRPr="00F41773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F6B" w:rsidRPr="00F41773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41773">
              <w:rPr>
                <w:rFonts w:ascii="Times New Roman" w:eastAsia="Times New Roman" w:hAnsi="Times New Roman" w:cs="Times New Roman"/>
                <w:sz w:val="20"/>
                <w:szCs w:val="20"/>
              </w:rPr>
              <w:t>асфаль- тобетон-ное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F6B" w:rsidRPr="00F41773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41773">
              <w:rPr>
                <w:rFonts w:ascii="Times New Roman" w:eastAsia="Times New Roman" w:hAnsi="Times New Roman" w:cs="Times New Roman"/>
                <w:sz w:val="20"/>
                <w:szCs w:val="20"/>
              </w:rPr>
              <w:t>гравий-ное</w:t>
            </w:r>
          </w:p>
        </w:tc>
        <w:tc>
          <w:tcPr>
            <w:tcW w:w="8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2F6B" w:rsidRPr="00F41773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41773">
              <w:rPr>
                <w:rFonts w:ascii="Times New Roman" w:eastAsia="Times New Roman" w:hAnsi="Times New Roman" w:cs="Times New Roman"/>
                <w:sz w:val="20"/>
                <w:szCs w:val="20"/>
              </w:rPr>
              <w:t>грунто-вое</w:t>
            </w:r>
          </w:p>
        </w:tc>
      </w:tr>
      <w:tr w:rsidR="004B2F6B" w:rsidRPr="004B2F6B" w:rsidTr="00662FBD">
        <w:trPr>
          <w:trHeight w:val="276"/>
        </w:trPr>
        <w:tc>
          <w:tcPr>
            <w:tcW w:w="241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</w:tr>
      <w:tr w:rsidR="004B2F6B" w:rsidRPr="004B2F6B" w:rsidTr="00662FBD">
        <w:trPr>
          <w:trHeight w:val="276"/>
        </w:trPr>
        <w:tc>
          <w:tcPr>
            <w:tcW w:w="241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</w:tr>
      <w:tr w:rsidR="004B2F6B" w:rsidRPr="004B2F6B" w:rsidTr="00662FBD">
        <w:trPr>
          <w:trHeight w:val="278"/>
        </w:trPr>
        <w:tc>
          <w:tcPr>
            <w:tcW w:w="241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54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65 лет Победы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0,49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0,49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дорога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1-я Мая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2,00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2,00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1-я Хуторская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0,20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0,20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2-я Хуторская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0,20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0,20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3-я Хуторская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0,20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0,20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дорога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50 лет Октября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2,38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2,50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Батогова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0,29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дорога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Белинского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2,30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2,30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Береговая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0,88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0,88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Важская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1,22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1,22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Вельская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0,37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0,37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Вологодская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0,64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0,64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Воронова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0,27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0,27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Восточная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0,38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0,38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Высоцкого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0,70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0,70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дорога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Гагарина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0,48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Газовая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0,52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0,52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дорога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Гайдара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0,90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Геологов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0,70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0,70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дорога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Герцена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1,30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Глинница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0,10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0,10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Голикова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0,54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0,54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дорога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Горького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1,08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0,30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Грибоедова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1,10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1,10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дорога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Дзержинского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2,65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2,65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Есенина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0,88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0,88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Железнодорожная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0,23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0,23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652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Загородная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0,38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0,38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Заречная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0,40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0,40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дорога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Карла Маркса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0,55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0,55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Киевская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0,27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0,27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Кирова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0,40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0,40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Климовского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1,18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Комарова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0,85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0,85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Коммунальная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1,13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0,53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Комсомольская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2,80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1,80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Конева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0,92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0,92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Кошевого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0,67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0,67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Кошелева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0,67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0,67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Красная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1,21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0,21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653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Крупской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0,37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0,37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lastRenderedPageBreak/>
              <w:t>11 205 501 ОП МП 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Лазо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0,27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0,27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Леонтьевская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0,68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0,68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Лермонтова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0,46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0,46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654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дорога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Лесная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0,88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0,88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Лесопромышленная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0,25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0,25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Ломоносова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1,55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1,00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54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Ломоносова (лесобаза)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0,50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0,50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Луговая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0,50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0,50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Маяковского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0,73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0,73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101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Мелиораторов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0,34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0,34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Мира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0,75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0,75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Мичурина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0,77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Молодежная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0,47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0,47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Молчанова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0,53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0,53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Набережная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1,72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0,30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657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Нагорная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0,50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0,50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107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Некрасова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2,45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2,45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108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Нечаевского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1,65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0,65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109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Октябрьская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2,77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2,00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0,77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Песочная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0,40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0,40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дорога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Попова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1,66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0,66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112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дорога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Правды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0,27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655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Прибрежная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0,36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0,36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дорога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Привокзальная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2,98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2,98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114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Производственная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0,30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0,30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115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Путейская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0,42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0,42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11 205 501 ОП МП 116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дорога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Пушкина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0,30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0,30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117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дорога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Революционная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2,85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2,85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118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Речная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0,26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0,26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119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Рогозина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0,37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0,37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Романова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0,36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0,36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121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Рубцова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0,50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0,50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С. Слободка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0,17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0,17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123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Светлая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0,37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0,37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124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Садовая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1,00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1,00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дорога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Советская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2,60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2,60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656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Сосновка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0,55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0,55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126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Строителей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0,18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0,18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127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Толстого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0,48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128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Торговая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0,68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0,68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129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дорога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Тракторная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2,33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2,33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130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Тюленина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0,65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0,65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131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Учхоз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0,30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0,30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132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Фадеева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0,23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0,23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11 205 501 ОП МП 133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дорога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Фефилова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1,75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134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Цыпнятова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1,19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0,57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135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Чайкиной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0,65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0,65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136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дорога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Чехова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2,25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1,75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137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Школьная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0,23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0,23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138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Школьная поляна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1,35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1,35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139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Энтузиастов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0,95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0,95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140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Южная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0,47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0,47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141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Ю. Слободка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0,55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0,55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lastRenderedPageBreak/>
              <w:t>11 205 501 ОП МП 142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улица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Яшина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0,50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0,50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143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переулок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Важский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0,26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0,26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658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переулок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Восточный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0,84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0,84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144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переулок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Высоцкого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0,20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0,20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145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переулок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Голикова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0,19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0,19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146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переулок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Железнодорожный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0,17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0,17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659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переулок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Заречный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0,38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0,38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147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переулок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Кошевого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0,23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0,23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148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переулок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Лермонтова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0,20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0,20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660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переулок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Лесной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0,20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0,20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149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переулок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Макаренко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0,28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0,28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переулок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Мальцева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0,25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0,25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151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переулок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Матросова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0,18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0,18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152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переулок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Мелиораторов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0,20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0,20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153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переулок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Парковый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0,20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0,20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154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переулок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Пежемский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0,20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0,20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155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переулок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Померанцева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0,23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0,23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156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переулок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Попова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0,50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157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переулок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Прибрежный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0,15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0,15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11 205 501 ОП МП 158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переулок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Привокзальный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0,23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12 205 501 ОП МП 159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переулок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Промышленный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0,68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0,68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13 205 501 ОП МП 160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переулок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Пушкинский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0,23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0,23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14 205 501 ОП МП 161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переулок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Сосновка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0,19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0,19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15 205 501 ОП МП 162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переулок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Типографский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0,28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16 205 501 ОП МП 163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переулок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Труда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0,25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0,25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17 205 501 ОП МП 164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переулок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Тюленина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0,26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0,26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18 205 501 ОП МП 165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переулок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Цветочный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0,38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0,38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19 205 501 ОП МП 166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переулок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Чудьской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0,10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0,10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20 205 501 ОП МП 167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переулок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Школьный 1/2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0,63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0,63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21 205 501 ОП МП 168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переулок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Энтузиастов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0,20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0,20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22 205 501 ОП МП 169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проезд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Привокзальный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0,23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0,23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23 205 501 ОП МП 170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площадь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Ленина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0,67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24 205 501 ОП МП 171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деревня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Дюковская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1,06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0,50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25 205 501 ОП МП 172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деревня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Плесовская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1,39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1,39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810"/>
        </w:trPr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26 205 501 ОП МП 173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железнодорожная станция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Вага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0,35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B2F6B" w:rsidRPr="004B2F6B" w:rsidRDefault="004B2F6B" w:rsidP="004B2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4B2F6B">
              <w:rPr>
                <w:rFonts w:ascii="Times New Roman" w:eastAsia="Times New Roman" w:hAnsi="Times New Roman" w:cs="Times New Roman"/>
                <w:sz w:val="21"/>
                <w:szCs w:val="21"/>
              </w:rPr>
              <w:t>0,35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  <w:r w:rsidRPr="004B2F6B">
              <w:rPr>
                <w:rFonts w:ascii="Arial CYR" w:eastAsia="Times New Roman" w:hAnsi="Arial CYR" w:cs="Times New Roman"/>
                <w:sz w:val="20"/>
                <w:szCs w:val="20"/>
              </w:rPr>
              <w:t> </w:t>
            </w:r>
          </w:p>
        </w:tc>
      </w:tr>
      <w:tr w:rsidR="004B2F6B" w:rsidRPr="004B2F6B" w:rsidTr="00662FBD">
        <w:trPr>
          <w:trHeight w:val="270"/>
        </w:trPr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2F6B" w:rsidRPr="004B2F6B" w:rsidRDefault="004B2F6B" w:rsidP="004B2F6B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B2F6B" w:rsidRPr="00662FBD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  <w:r w:rsidRPr="00662FB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  <w:t>ВСЕГО: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2F6B" w:rsidRPr="00662FBD" w:rsidRDefault="004B2F6B" w:rsidP="004B2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62F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95,02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2F6B" w:rsidRPr="00662FBD" w:rsidRDefault="004B2F6B" w:rsidP="004B2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62F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37,92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2F6B" w:rsidRPr="00662FBD" w:rsidRDefault="004B2F6B" w:rsidP="004B2F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62F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57,10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2F6B" w:rsidRPr="00662FBD" w:rsidRDefault="004B2F6B" w:rsidP="004B2F6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4B2F6B" w:rsidRDefault="004B2F6B" w:rsidP="00662F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end"/>
      </w:r>
    </w:p>
    <w:p w:rsidR="00662FBD" w:rsidRPr="00662FBD" w:rsidRDefault="00662FBD" w:rsidP="00662F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таблицы, протяженность </w:t>
      </w:r>
      <w:r w:rsidRPr="00662FBD">
        <w:rPr>
          <w:rFonts w:ascii="Times New Roman" w:eastAsia="Arial Unicode MS" w:hAnsi="Times New Roman" w:cs="Arial Unicode MS"/>
          <w:sz w:val="24"/>
          <w:szCs w:val="24"/>
        </w:rPr>
        <w:t>автомобильных дорог общего пользования местного значения муниципального образования «Вельское»</w:t>
      </w:r>
      <w:r>
        <w:rPr>
          <w:rFonts w:ascii="Times New Roman" w:eastAsia="Arial Unicode MS" w:hAnsi="Times New Roman" w:cs="Arial Unicode MS"/>
          <w:sz w:val="24"/>
          <w:szCs w:val="24"/>
        </w:rPr>
        <w:t xml:space="preserve"> составляет 95,02 км</w:t>
      </w:r>
    </w:p>
    <w:p w:rsidR="004C0AD0" w:rsidRPr="00662FBD" w:rsidRDefault="004B2F6B" w:rsidP="004B2F6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62FB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62FBD" w:rsidRDefault="00662FBD" w:rsidP="0009534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534E" w:rsidRPr="0009534E" w:rsidRDefault="0009534E" w:rsidP="0009534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534E">
        <w:rPr>
          <w:rFonts w:ascii="Times New Roman" w:hAnsi="Times New Roman" w:cs="Times New Roman"/>
          <w:b/>
          <w:sz w:val="24"/>
          <w:szCs w:val="24"/>
        </w:rPr>
        <w:t>Городской транспорт</w:t>
      </w:r>
      <w:bookmarkEnd w:id="28"/>
      <w:bookmarkEnd w:id="29"/>
      <w:bookmarkEnd w:id="30"/>
      <w:bookmarkEnd w:id="31"/>
      <w:bookmarkEnd w:id="32"/>
      <w:bookmarkEnd w:id="33"/>
      <w:bookmarkEnd w:id="34"/>
    </w:p>
    <w:p w:rsidR="00DC17BE" w:rsidRDefault="00DC17B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9534E" w:rsidRPr="0009534E" w:rsidRDefault="0009534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34E">
        <w:rPr>
          <w:rFonts w:ascii="Times New Roman" w:hAnsi="Times New Roman" w:cs="Times New Roman"/>
          <w:sz w:val="24"/>
          <w:szCs w:val="24"/>
        </w:rPr>
        <w:t xml:space="preserve">Общественный пассажирский транспорт Вельска представлен линиями автобусного сообщения. </w:t>
      </w:r>
    </w:p>
    <w:p w:rsidR="0009534E" w:rsidRPr="0009534E" w:rsidRDefault="0009534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34E">
        <w:rPr>
          <w:rFonts w:ascii="Times New Roman" w:hAnsi="Times New Roman" w:cs="Times New Roman"/>
          <w:sz w:val="24"/>
          <w:szCs w:val="24"/>
        </w:rPr>
        <w:t>В городе действует 5 внутригородских маршрутов и 2 пригородных: Вельск – пос. Аргуновский, д. Покровская и Вельск – Шиловская. Кроме этого, имеются транзитные междугородные маршруты.</w:t>
      </w:r>
    </w:p>
    <w:p w:rsidR="00DC17BE" w:rsidRDefault="00DC17B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9534E" w:rsidRPr="0009534E" w:rsidRDefault="0009534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34E">
        <w:rPr>
          <w:rFonts w:ascii="Times New Roman" w:hAnsi="Times New Roman" w:cs="Times New Roman"/>
          <w:sz w:val="24"/>
          <w:szCs w:val="24"/>
        </w:rPr>
        <w:t>Автобусные маршруты проходят по улицам Дзержинского-Советская, Пушкина-Маркса, Фефилова, Красной, Гагарина, Кирова, 50 лет Октября, Тракторной, Попова, Чехова, Герцена.</w:t>
      </w:r>
    </w:p>
    <w:p w:rsidR="00DC17BE" w:rsidRDefault="00DC17B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9534E" w:rsidRPr="0009534E" w:rsidRDefault="0009534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34E">
        <w:rPr>
          <w:rFonts w:ascii="Times New Roman" w:hAnsi="Times New Roman" w:cs="Times New Roman"/>
          <w:sz w:val="24"/>
          <w:szCs w:val="24"/>
        </w:rPr>
        <w:t xml:space="preserve">Протяженность автобусной сети по оси улиц составляет </w:t>
      </w:r>
      <w:smartTag w:uri="urn:schemas-microsoft-com:office:smarttags" w:element="metricconverter">
        <w:smartTagPr>
          <w:attr w:name="ProductID" w:val="24,5 км"/>
        </w:smartTagPr>
        <w:r w:rsidRPr="0009534E">
          <w:rPr>
            <w:rFonts w:ascii="Times New Roman" w:hAnsi="Times New Roman" w:cs="Times New Roman"/>
            <w:sz w:val="24"/>
            <w:szCs w:val="24"/>
          </w:rPr>
          <w:t>24,5 км</w:t>
        </w:r>
      </w:smartTag>
      <w:r w:rsidRPr="0009534E">
        <w:rPr>
          <w:rFonts w:ascii="Times New Roman" w:hAnsi="Times New Roman" w:cs="Times New Roman"/>
          <w:sz w:val="24"/>
          <w:szCs w:val="24"/>
        </w:rPr>
        <w:t>. Плотность автобусной сети – 2,1 км/кв.км территории застройки, в центральной части города плотность составляет 2,5 км/кв.км территории застройки.</w:t>
      </w:r>
    </w:p>
    <w:p w:rsidR="00DC17BE" w:rsidRDefault="00DC17B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9534E" w:rsidRPr="0009534E" w:rsidRDefault="0009534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34E">
        <w:rPr>
          <w:rFonts w:ascii="Times New Roman" w:hAnsi="Times New Roman" w:cs="Times New Roman"/>
          <w:sz w:val="24"/>
          <w:szCs w:val="24"/>
        </w:rPr>
        <w:t>Обслуживание пассажирских перевозок городских и пригородных маршрутов осуществляет автотранспортное предприятие – ОАО «Вельскавтотранс».</w:t>
      </w:r>
    </w:p>
    <w:p w:rsidR="00DC17BE" w:rsidRDefault="00DC17B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9534E" w:rsidRPr="0009534E" w:rsidRDefault="0009534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34E">
        <w:rPr>
          <w:rFonts w:ascii="Times New Roman" w:hAnsi="Times New Roman" w:cs="Times New Roman"/>
          <w:sz w:val="24"/>
          <w:szCs w:val="24"/>
        </w:rPr>
        <w:t>Автопредприятие имеет автобусы марок ЛиАЗ, ЛАЗ различных модификаций в количестве 15 ед. и марки ПАЗ – 9 ед.</w:t>
      </w:r>
    </w:p>
    <w:p w:rsidR="00DC17BE" w:rsidRDefault="00DC17B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9534E" w:rsidRPr="0009534E" w:rsidRDefault="0009534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34E">
        <w:rPr>
          <w:rFonts w:ascii="Times New Roman" w:hAnsi="Times New Roman" w:cs="Times New Roman"/>
          <w:sz w:val="24"/>
          <w:szCs w:val="24"/>
        </w:rPr>
        <w:t>Производственная база с ремонтным подразделением в настоящее время перенесена из центра города в пос. Аргуновский.</w:t>
      </w:r>
    </w:p>
    <w:p w:rsidR="00DC17BE" w:rsidRDefault="00DC17B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9534E" w:rsidRPr="0009534E" w:rsidRDefault="0009534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34E">
        <w:rPr>
          <w:rFonts w:ascii="Times New Roman" w:hAnsi="Times New Roman" w:cs="Times New Roman"/>
          <w:sz w:val="24"/>
          <w:szCs w:val="24"/>
        </w:rPr>
        <w:t>Отправление междугородных и пригородных автобусов осуществляется от автовокзала, находящегося на привокзальной площади.</w:t>
      </w:r>
    </w:p>
    <w:p w:rsidR="0009534E" w:rsidRPr="0009534E" w:rsidRDefault="0009534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9534E" w:rsidRPr="0009534E" w:rsidRDefault="0009534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34E">
        <w:rPr>
          <w:rFonts w:ascii="Times New Roman" w:hAnsi="Times New Roman" w:cs="Times New Roman"/>
          <w:sz w:val="24"/>
          <w:szCs w:val="24"/>
        </w:rPr>
        <w:t>На территории города имеется 6 АЗС общей мощностью 23 колонки и 3 передвижные АГЗС. АЗС  расположены на ул. Попова, ул. Дзержинского, в пос. «Лесобаза», ул. Привокзальная и ул. Кирова.</w:t>
      </w:r>
    </w:p>
    <w:p w:rsidR="00DC17BE" w:rsidRDefault="00DC17B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9534E" w:rsidRPr="0009534E" w:rsidRDefault="0009534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34E">
        <w:rPr>
          <w:rFonts w:ascii="Times New Roman" w:hAnsi="Times New Roman" w:cs="Times New Roman"/>
          <w:sz w:val="24"/>
          <w:szCs w:val="24"/>
        </w:rPr>
        <w:t>Станции технического обслуживания (СТО), принадлежащие индивидуальным владельцам, размещены на улицах Дзержинского (у аэропорта), К. Маркса, Климовского, Кирова, Попова, в д. Плесовская, на ст. Вага, в пос. Лесобаза. Общая мощность СТО около 20 постов.</w:t>
      </w:r>
    </w:p>
    <w:p w:rsidR="00DC17BE" w:rsidRDefault="00DC17B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9534E" w:rsidRPr="0009534E" w:rsidRDefault="0009534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34E">
        <w:rPr>
          <w:rFonts w:ascii="Times New Roman" w:hAnsi="Times New Roman" w:cs="Times New Roman"/>
          <w:sz w:val="24"/>
          <w:szCs w:val="24"/>
        </w:rPr>
        <w:t>Хранение легковых автомобилей осуществляется на территориях гаражных кооперативов боксового типа, на приусадебных участках, а также на открытых охраняемых автостоянках.</w:t>
      </w:r>
    </w:p>
    <w:p w:rsidR="00DC17BE" w:rsidRDefault="00DC17B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9534E" w:rsidRPr="0009534E" w:rsidRDefault="0009534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34E">
        <w:rPr>
          <w:rFonts w:ascii="Times New Roman" w:hAnsi="Times New Roman" w:cs="Times New Roman"/>
          <w:sz w:val="24"/>
          <w:szCs w:val="24"/>
        </w:rPr>
        <w:t>Количество автомобилей в гаражных кооперативах составляет 2,6 тыс. ед.</w:t>
      </w:r>
    </w:p>
    <w:p w:rsidR="00DC17BE" w:rsidRDefault="00DC17B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9534E" w:rsidRDefault="0009534E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534E">
        <w:rPr>
          <w:rFonts w:ascii="Times New Roman" w:hAnsi="Times New Roman" w:cs="Times New Roman"/>
          <w:sz w:val="24"/>
          <w:szCs w:val="24"/>
        </w:rPr>
        <w:t xml:space="preserve">Площадь гаражей боксового типа, при нормативе </w:t>
      </w:r>
      <w:smartTag w:uri="urn:schemas-microsoft-com:office:smarttags" w:element="metricconverter">
        <w:smartTagPr>
          <w:attr w:name="ProductID" w:val="30 кв. м"/>
        </w:smartTagPr>
        <w:r w:rsidRPr="0009534E">
          <w:rPr>
            <w:rFonts w:ascii="Times New Roman" w:hAnsi="Times New Roman" w:cs="Times New Roman"/>
            <w:sz w:val="24"/>
            <w:szCs w:val="24"/>
          </w:rPr>
          <w:t>30 кв. м</w:t>
        </w:r>
      </w:smartTag>
      <w:r w:rsidRPr="0009534E">
        <w:rPr>
          <w:rFonts w:ascii="Times New Roman" w:hAnsi="Times New Roman" w:cs="Times New Roman"/>
          <w:sz w:val="24"/>
          <w:szCs w:val="24"/>
        </w:rPr>
        <w:t xml:space="preserve"> на 1 машино-место – 7,7га. </w:t>
      </w:r>
    </w:p>
    <w:p w:rsidR="006A088B" w:rsidRDefault="006A088B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A5147" w:rsidRDefault="00AA5147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A088B" w:rsidRDefault="006A088B" w:rsidP="00AA5147">
      <w:pPr>
        <w:pStyle w:val="a7"/>
        <w:numPr>
          <w:ilvl w:val="2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5147">
        <w:rPr>
          <w:rFonts w:ascii="Times New Roman" w:hAnsi="Times New Roman" w:cs="Times New Roman"/>
          <w:b/>
          <w:sz w:val="24"/>
          <w:szCs w:val="24"/>
        </w:rPr>
        <w:t xml:space="preserve">Анализ уровня </w:t>
      </w:r>
      <w:r w:rsidR="00AA5147">
        <w:rPr>
          <w:rFonts w:ascii="Times New Roman" w:hAnsi="Times New Roman" w:cs="Times New Roman"/>
          <w:b/>
          <w:sz w:val="24"/>
          <w:szCs w:val="24"/>
        </w:rPr>
        <w:t>безопасности дорожного движения</w:t>
      </w:r>
    </w:p>
    <w:p w:rsidR="00AA5147" w:rsidRDefault="00AA5147" w:rsidP="00AA514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5147" w:rsidRDefault="00957A73" w:rsidP="00AA514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районе за 12 месяцев 2015 года совершено 1101 дорожно-транспортное происшествие, АППГ-1296 (уменьшилось на 195 ДТП или на 15,04%), из них 93 учетных АППГ-113 (уменьшалось на 20 ДТП или на 17,6%), в которых погибло 13 человек, АППГ-27 (уменьшилось на 14 человек или на 51,8%), ранено 147, АППГ-136 (увеличилось на 11 человек или на 8,08%). Количество ДТП с участием детей 16, АППГ-13 (увеличилось на 3 ДТП ил на 23,07 %), в которых ранено 24 ребенка, АППГ-13</w:t>
      </w:r>
      <w:r w:rsidR="00AB5165">
        <w:rPr>
          <w:rFonts w:ascii="Times New Roman" w:hAnsi="Times New Roman" w:cs="Times New Roman"/>
          <w:sz w:val="24"/>
          <w:szCs w:val="24"/>
        </w:rPr>
        <w:t xml:space="preserve"> (увеличилось на 11 детей или на 84,6%) погибших детей нет (АППГ-1).</w:t>
      </w:r>
    </w:p>
    <w:p w:rsidR="00AB5165" w:rsidRDefault="00AB5165" w:rsidP="00AA514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A088B" w:rsidRDefault="00AB5165" w:rsidP="00A5502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Анализ дорожно-транспортных происшествий показывает, что наибольшее количество происходит в г. Вельске – 31 ДТП, в которых погибших нет и 42 ранено, </w:t>
      </w:r>
      <w:r w:rsidR="00A55027">
        <w:rPr>
          <w:rFonts w:ascii="Times New Roman" w:hAnsi="Times New Roman" w:cs="Times New Roman"/>
          <w:sz w:val="24"/>
          <w:szCs w:val="24"/>
        </w:rPr>
        <w:t xml:space="preserve">на федеральной автодороге М7 «Холмогоры» - 16 ДТП, в которых 4 человека погибло и 39 ранен, </w:t>
      </w:r>
      <w:r w:rsidR="00A55027" w:rsidRPr="00A55027">
        <w:rPr>
          <w:rFonts w:ascii="Times New Roman" w:hAnsi="Times New Roman" w:cs="Times New Roman"/>
          <w:sz w:val="24"/>
          <w:szCs w:val="24"/>
        </w:rPr>
        <w:t>на федеральной автодороге М8 «Холмогоры» - 16 ДТП в которых</w:t>
      </w:r>
      <w:r w:rsidR="00A55027">
        <w:rPr>
          <w:rFonts w:ascii="Times New Roman" w:hAnsi="Times New Roman" w:cs="Times New Roman"/>
          <w:sz w:val="24"/>
          <w:szCs w:val="24"/>
        </w:rPr>
        <w:t xml:space="preserve"> 4 человека погибло и 39 ранено. </w:t>
      </w:r>
      <w:r w:rsidR="00A55027" w:rsidRPr="00A55027">
        <w:rPr>
          <w:rFonts w:ascii="Times New Roman" w:hAnsi="Times New Roman" w:cs="Times New Roman"/>
          <w:sz w:val="24"/>
          <w:szCs w:val="24"/>
        </w:rPr>
        <w:t xml:space="preserve">На автодороге областного значения Долматово - Няндома - Каргополь - Пудож - 3 ДТП, в которых погибших нет и 4 человека ранено. Основной причиной здесь является, превышение скорости движения водителями транспортных средств, выезд на встречную полосу движения, не соблюдение очередности проезда, управление ТС в состоянии опьянения и без права управления транспортными </w:t>
      </w:r>
      <w:r w:rsidR="00A55027" w:rsidRPr="00A55027">
        <w:rPr>
          <w:rFonts w:ascii="Times New Roman" w:hAnsi="Times New Roman" w:cs="Times New Roman"/>
          <w:sz w:val="24"/>
          <w:szCs w:val="24"/>
        </w:rPr>
        <w:lastRenderedPageBreak/>
        <w:t>средствами. В связи с этим один из наиболее часто происходящих видов ДТП - столкновение  37,6 % от общего количества происшествий</w:t>
      </w:r>
      <w:r w:rsidR="00A5502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55027" w:rsidRDefault="00A55027" w:rsidP="00A5502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55027" w:rsidRDefault="00A55027" w:rsidP="00A5502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55027" w:rsidRPr="00A55027" w:rsidRDefault="00A55027" w:rsidP="00A55027">
      <w:pPr>
        <w:pStyle w:val="a7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5027">
        <w:rPr>
          <w:rFonts w:ascii="Times New Roman" w:hAnsi="Times New Roman" w:cs="Times New Roman"/>
          <w:b/>
          <w:sz w:val="24"/>
          <w:szCs w:val="24"/>
        </w:rPr>
        <w:t>Дорожно-транспортные происшествия допущены по месту совершения</w:t>
      </w:r>
    </w:p>
    <w:p w:rsidR="00A55027" w:rsidRDefault="00A55027" w:rsidP="00A55027">
      <w:pPr>
        <w:pStyle w:val="a7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A55027" w:rsidTr="00E72D87">
        <w:tc>
          <w:tcPr>
            <w:tcW w:w="1367" w:type="dxa"/>
            <w:vMerge w:val="restart"/>
          </w:tcPr>
          <w:p w:rsidR="00A55027" w:rsidRDefault="00A55027" w:rsidP="00A5502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1" w:type="dxa"/>
            <w:gridSpan w:val="3"/>
          </w:tcPr>
          <w:p w:rsidR="00A55027" w:rsidRDefault="00A55027" w:rsidP="00A5502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 год</w:t>
            </w:r>
          </w:p>
        </w:tc>
        <w:tc>
          <w:tcPr>
            <w:tcW w:w="4103" w:type="dxa"/>
            <w:gridSpan w:val="3"/>
          </w:tcPr>
          <w:p w:rsidR="00A55027" w:rsidRPr="00A55027" w:rsidRDefault="00A55027" w:rsidP="00A55027">
            <w:pPr>
              <w:jc w:val="center"/>
              <w:rPr>
                <w:rFonts w:ascii="Times New Roman" w:hAnsi="Times New Roman" w:cs="Times New Roman"/>
              </w:rPr>
            </w:pPr>
            <w:r w:rsidRPr="00A55027">
              <w:rPr>
                <w:rFonts w:ascii="Times New Roman" w:hAnsi="Times New Roman" w:cs="Times New Roman"/>
              </w:rPr>
              <w:t>2015 год</w:t>
            </w:r>
          </w:p>
        </w:tc>
      </w:tr>
      <w:tr w:rsidR="00A55027" w:rsidTr="00A55027">
        <w:tc>
          <w:tcPr>
            <w:tcW w:w="1367" w:type="dxa"/>
            <w:vMerge/>
          </w:tcPr>
          <w:p w:rsidR="00A55027" w:rsidRDefault="00A55027" w:rsidP="00A5502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A55027" w:rsidRDefault="00A55027" w:rsidP="00A5502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367" w:type="dxa"/>
          </w:tcPr>
          <w:p w:rsidR="00A55027" w:rsidRDefault="00A55027" w:rsidP="00A5502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Погибло</w:t>
            </w:r>
          </w:p>
        </w:tc>
        <w:tc>
          <w:tcPr>
            <w:tcW w:w="1367" w:type="dxa"/>
          </w:tcPr>
          <w:p w:rsidR="00A55027" w:rsidRDefault="00A55027" w:rsidP="00A5502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Ранено</w:t>
            </w:r>
          </w:p>
        </w:tc>
        <w:tc>
          <w:tcPr>
            <w:tcW w:w="1367" w:type="dxa"/>
          </w:tcPr>
          <w:p w:rsidR="00A55027" w:rsidRDefault="00A55027" w:rsidP="00A5502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368" w:type="dxa"/>
          </w:tcPr>
          <w:p w:rsidR="00A55027" w:rsidRDefault="00A55027" w:rsidP="00A5502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Погибло</w:t>
            </w:r>
          </w:p>
        </w:tc>
        <w:tc>
          <w:tcPr>
            <w:tcW w:w="1368" w:type="dxa"/>
          </w:tcPr>
          <w:p w:rsidR="00A55027" w:rsidRDefault="00A55027" w:rsidP="00A5502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Ранено</w:t>
            </w:r>
          </w:p>
        </w:tc>
      </w:tr>
      <w:tr w:rsidR="00A55027" w:rsidTr="00A55027">
        <w:tc>
          <w:tcPr>
            <w:tcW w:w="1367" w:type="dxa"/>
          </w:tcPr>
          <w:p w:rsidR="00A55027" w:rsidRDefault="00A55027" w:rsidP="00A5502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A55027" w:rsidRDefault="00A55027" w:rsidP="00A5502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7" w:type="dxa"/>
          </w:tcPr>
          <w:p w:rsidR="00A55027" w:rsidRDefault="00A55027" w:rsidP="00A5502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7" w:type="dxa"/>
          </w:tcPr>
          <w:p w:rsidR="00A55027" w:rsidRDefault="00A55027" w:rsidP="00A5502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7" w:type="dxa"/>
          </w:tcPr>
          <w:p w:rsidR="00A55027" w:rsidRDefault="00A55027" w:rsidP="00A5502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68" w:type="dxa"/>
          </w:tcPr>
          <w:p w:rsidR="00A55027" w:rsidRDefault="00A55027" w:rsidP="00A5502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68" w:type="dxa"/>
          </w:tcPr>
          <w:p w:rsidR="00A55027" w:rsidRDefault="00A55027" w:rsidP="00A5502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55027" w:rsidTr="00A55027">
        <w:tc>
          <w:tcPr>
            <w:tcW w:w="1367" w:type="dxa"/>
          </w:tcPr>
          <w:p w:rsidR="00A55027" w:rsidRDefault="00A55027" w:rsidP="00A5502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Вельск</w:t>
            </w:r>
          </w:p>
        </w:tc>
        <w:tc>
          <w:tcPr>
            <w:tcW w:w="1367" w:type="dxa"/>
          </w:tcPr>
          <w:p w:rsidR="00A55027" w:rsidRDefault="00865DED" w:rsidP="00A5502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67" w:type="dxa"/>
          </w:tcPr>
          <w:p w:rsidR="00A55027" w:rsidRDefault="00865DED" w:rsidP="00A5502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7" w:type="dxa"/>
          </w:tcPr>
          <w:p w:rsidR="00A55027" w:rsidRDefault="00865DED" w:rsidP="00A5502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367" w:type="dxa"/>
          </w:tcPr>
          <w:p w:rsidR="00A55027" w:rsidRDefault="00865DED" w:rsidP="00A5502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68" w:type="dxa"/>
          </w:tcPr>
          <w:p w:rsidR="00A55027" w:rsidRDefault="00865DED" w:rsidP="00A5502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68" w:type="dxa"/>
          </w:tcPr>
          <w:p w:rsidR="00A55027" w:rsidRDefault="00865DED" w:rsidP="00A55027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</w:tbl>
    <w:p w:rsidR="00A55027" w:rsidRDefault="00A55027" w:rsidP="00A55027">
      <w:pPr>
        <w:pStyle w:val="a7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B669E6" w:rsidRDefault="00B669E6" w:rsidP="00865DED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65DED" w:rsidRDefault="00865DED" w:rsidP="00865DED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настоящий момент практически решена проблема отсутствия проектов организации дорожного движения (ПОДД) на автомобильные дороги. Начинаются решаться вопросы установки технических средств организации дорожного движения согласно разработанных ПОДД. </w:t>
      </w:r>
      <w:r w:rsidR="00362961">
        <w:rPr>
          <w:rFonts w:ascii="Times New Roman" w:hAnsi="Times New Roman" w:cs="Times New Roman"/>
          <w:sz w:val="24"/>
          <w:szCs w:val="24"/>
        </w:rPr>
        <w:t xml:space="preserve">Проводятся работы по обследованию улично-дорожной сети. в целях повышения эффективности контрольно- профилактических функций по соблюдению требований Технического регламента Таможенного союза ТР ТС 018/2011 «О безопасности колесных транспортных средств проводилась профилактическая операция «Чистое стекло». В результате проводимой операции были привлечены к административной ответственности некоторые водители. </w:t>
      </w:r>
    </w:p>
    <w:p w:rsidR="00A55027" w:rsidRPr="006A088B" w:rsidRDefault="00A55027" w:rsidP="00A5502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6630" w:rsidRDefault="00176630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76630" w:rsidRPr="00EB7627" w:rsidRDefault="00176630" w:rsidP="003C0816">
      <w:pPr>
        <w:pStyle w:val="a7"/>
        <w:keepNext/>
        <w:numPr>
          <w:ilvl w:val="1"/>
          <w:numId w:val="4"/>
        </w:numPr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35" w:name="_Toc293070479"/>
      <w:r w:rsidRPr="00EB7627">
        <w:rPr>
          <w:rFonts w:ascii="Times New Roman" w:eastAsia="Times New Roman" w:hAnsi="Times New Roman" w:cs="Times New Roman"/>
          <w:b/>
          <w:sz w:val="28"/>
          <w:szCs w:val="28"/>
        </w:rPr>
        <w:t> Охрана окружающей среды</w:t>
      </w:r>
      <w:bookmarkEnd w:id="35"/>
    </w:p>
    <w:p w:rsidR="00176630" w:rsidRPr="00176630" w:rsidRDefault="00176630" w:rsidP="001766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76630" w:rsidRPr="00176630" w:rsidRDefault="00176630" w:rsidP="001766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630">
        <w:rPr>
          <w:rFonts w:ascii="Times New Roman" w:eastAsia="Times New Roman" w:hAnsi="Times New Roman" w:cs="Times New Roman"/>
          <w:sz w:val="24"/>
          <w:szCs w:val="24"/>
        </w:rPr>
        <w:t>В соответствии с Конституцией Российской Федерации каждый имеет право на благоприятную окружающую среду, каждый обязан сохранять природу и окружающую среду, бережно относится к природным богатствам, которые являются основой устойчивого развития, жизни и деятельности населения, проживающего на рассматриваемой территории.</w:t>
      </w:r>
    </w:p>
    <w:p w:rsidR="00EB7627" w:rsidRDefault="00EB7627" w:rsidP="00176630">
      <w:pPr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76630" w:rsidRPr="00176630" w:rsidRDefault="00176630" w:rsidP="00176630">
      <w:pPr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630">
        <w:rPr>
          <w:rFonts w:ascii="Times New Roman" w:eastAsia="Times New Roman" w:hAnsi="Times New Roman" w:cs="Times New Roman"/>
          <w:sz w:val="24"/>
          <w:szCs w:val="24"/>
        </w:rPr>
        <w:t xml:space="preserve">Настоящий проект предусматривает сбалансированное решение социально-экономических задач и сохранение благоприятной окружающей среды. </w:t>
      </w:r>
    </w:p>
    <w:p w:rsidR="00EB7627" w:rsidRDefault="00EB7627" w:rsidP="00176630">
      <w:pPr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76630" w:rsidRPr="00176630" w:rsidRDefault="00176630" w:rsidP="00EB7627">
      <w:pPr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630">
        <w:rPr>
          <w:rFonts w:ascii="Times New Roman" w:eastAsia="Times New Roman" w:hAnsi="Times New Roman" w:cs="Times New Roman"/>
          <w:sz w:val="24"/>
          <w:szCs w:val="24"/>
        </w:rPr>
        <w:t>Выполнение поставленных задач возможно за счет осуществления комплекса мероприятий, который включает технологические, планировочные, организационные и, административно-правовые меры, контроль со стороны природоохранных органов и общественности.</w:t>
      </w:r>
    </w:p>
    <w:p w:rsidR="00EB7627" w:rsidRDefault="00EB7627" w:rsidP="00176630">
      <w:pPr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76630" w:rsidRPr="00176630" w:rsidRDefault="00176630" w:rsidP="00176630">
      <w:pPr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630">
        <w:rPr>
          <w:rFonts w:ascii="Times New Roman" w:eastAsia="Times New Roman" w:hAnsi="Times New Roman" w:cs="Times New Roman"/>
          <w:sz w:val="24"/>
          <w:szCs w:val="24"/>
        </w:rPr>
        <w:t>Технологические мероприятия разрабатываются профильными научно-исследовательскими и проектными институтами, заводскими лабораториями и учитываются при разработке проектов предельно-допустимых выбросов и сбросов (ПДВ, ПДС), норм образования и размещения отходов промышленно-коммунальных предприятий. Ответственными за выполнение мероприятий являются руководители предприятий.</w:t>
      </w:r>
    </w:p>
    <w:p w:rsidR="00EB7627" w:rsidRDefault="00EB7627" w:rsidP="00176630">
      <w:pPr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76630" w:rsidRPr="00176630" w:rsidRDefault="00176630" w:rsidP="00176630">
      <w:pPr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630">
        <w:rPr>
          <w:rFonts w:ascii="Times New Roman" w:eastAsia="Times New Roman" w:hAnsi="Times New Roman" w:cs="Times New Roman"/>
          <w:sz w:val="24"/>
          <w:szCs w:val="24"/>
        </w:rPr>
        <w:t xml:space="preserve">Планировочные мероприятия предусматриваются на стадии разработки генерального плана в соответствии с экологическими и санитарно-гигиеническими требованиями на основании законов Российской Федерации «Об охране окружающей среды», «О санитарно-эпидемиологическом благополучии населения», а также Водного и Лесного кодексов и т.д. </w:t>
      </w:r>
    </w:p>
    <w:p w:rsidR="00EB7627" w:rsidRDefault="00EB7627" w:rsidP="00176630">
      <w:pPr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76630" w:rsidRPr="00176630" w:rsidRDefault="00176630" w:rsidP="00176630">
      <w:pPr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630">
        <w:rPr>
          <w:rFonts w:ascii="Times New Roman" w:eastAsia="Times New Roman" w:hAnsi="Times New Roman" w:cs="Times New Roman"/>
          <w:sz w:val="24"/>
          <w:szCs w:val="24"/>
        </w:rPr>
        <w:t xml:space="preserve">Организационные мероприятия выполняются в соответствии с постановлениями и решениями, принимаемыми администрацией города, а также в результате реализации разработанных проектов по развитию и реконструкции инженерно-транспортной инфраструктуры и экологических программ. Ответственными за выполнение мероприятий </w:t>
      </w:r>
      <w:r w:rsidRPr="00176630">
        <w:rPr>
          <w:rFonts w:ascii="Times New Roman" w:eastAsia="Times New Roman" w:hAnsi="Times New Roman" w:cs="Times New Roman"/>
          <w:sz w:val="24"/>
          <w:szCs w:val="24"/>
        </w:rPr>
        <w:lastRenderedPageBreak/>
        <w:t>являются администрация городского поселения муниципального района и руководители санитарных и экологических служб.</w:t>
      </w:r>
    </w:p>
    <w:p w:rsidR="00EB7627" w:rsidRPr="00EB7627" w:rsidRDefault="00EB7627" w:rsidP="003C0816">
      <w:pPr>
        <w:keepNext/>
        <w:keepLines/>
        <w:numPr>
          <w:ilvl w:val="2"/>
          <w:numId w:val="19"/>
        </w:numPr>
        <w:tabs>
          <w:tab w:val="left" w:pos="426"/>
        </w:tabs>
        <w:suppressAutoHyphens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ar-SA"/>
        </w:rPr>
      </w:pPr>
    </w:p>
    <w:p w:rsidR="00EB7627" w:rsidRPr="00EB7627" w:rsidRDefault="00EB7627" w:rsidP="003C0816">
      <w:pPr>
        <w:keepNext/>
        <w:keepLines/>
        <w:numPr>
          <w:ilvl w:val="2"/>
          <w:numId w:val="19"/>
        </w:numPr>
        <w:tabs>
          <w:tab w:val="left" w:pos="426"/>
        </w:tabs>
        <w:suppressAutoHyphens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</w:pPr>
      <w:r w:rsidRPr="00EB762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  <w:t>2.1.1.  Мероприятия по охране окружающей среды от воздействия шума</w:t>
      </w:r>
    </w:p>
    <w:p w:rsidR="00EB7627" w:rsidRPr="00EB7627" w:rsidRDefault="00EB7627" w:rsidP="003C0816">
      <w:pPr>
        <w:keepNext/>
        <w:keepLines/>
        <w:numPr>
          <w:ilvl w:val="2"/>
          <w:numId w:val="19"/>
        </w:numPr>
        <w:tabs>
          <w:tab w:val="left" w:pos="426"/>
        </w:tabs>
        <w:suppressAutoHyphens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</w:pPr>
    </w:p>
    <w:p w:rsidR="00EB7627" w:rsidRPr="00EB7627" w:rsidRDefault="00EB7627" w:rsidP="00EB7627">
      <w:pPr>
        <w:tabs>
          <w:tab w:val="left" w:pos="42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B7627">
        <w:rPr>
          <w:rFonts w:ascii="Times New Roman" w:eastAsia="Times New Roman" w:hAnsi="Times New Roman" w:cs="Times New Roman"/>
          <w:sz w:val="24"/>
          <w:szCs w:val="24"/>
          <w:lang w:eastAsia="ar-SA"/>
        </w:rPr>
        <w:t>Основными источниками внешнего шума на территории поселения являются транспортные потоки на улицах и дорогах, железнодорожные поезда, трансформаторы.</w:t>
      </w:r>
    </w:p>
    <w:p w:rsidR="00EB7627" w:rsidRDefault="00EB7627" w:rsidP="00EB7627">
      <w:pPr>
        <w:tabs>
          <w:tab w:val="left" w:pos="42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B7627" w:rsidRPr="00EB7627" w:rsidRDefault="00EB7627" w:rsidP="00EB7627">
      <w:pPr>
        <w:tabs>
          <w:tab w:val="left" w:pos="42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B7627">
        <w:rPr>
          <w:rFonts w:ascii="Times New Roman" w:eastAsia="Times New Roman" w:hAnsi="Times New Roman" w:cs="Times New Roman"/>
          <w:sz w:val="24"/>
          <w:szCs w:val="24"/>
          <w:lang w:eastAsia="ar-SA"/>
        </w:rPr>
        <w:t>Для снижения уровней звука на территории или в помещениях, защищаемых от шума объектов, следует применять экраны, размещаемые между источниками шума и защищаемыми от шума объектами.</w:t>
      </w:r>
    </w:p>
    <w:p w:rsidR="00EB7627" w:rsidRDefault="00EB7627" w:rsidP="00EB7627">
      <w:pPr>
        <w:tabs>
          <w:tab w:val="left" w:pos="42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B7627" w:rsidRPr="00EB7627" w:rsidRDefault="00EB7627" w:rsidP="00EB7627">
      <w:pPr>
        <w:tabs>
          <w:tab w:val="left" w:pos="42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B7627">
        <w:rPr>
          <w:rFonts w:ascii="Times New Roman" w:eastAsia="Times New Roman" w:hAnsi="Times New Roman" w:cs="Times New Roman"/>
          <w:sz w:val="24"/>
          <w:szCs w:val="24"/>
          <w:lang w:eastAsia="ar-SA"/>
        </w:rPr>
        <w:t>В качестве экранов следует применять искусственные и естественные элементы рельефа местности (выемки, галереи, насыпи, холмы и др.).</w:t>
      </w:r>
    </w:p>
    <w:p w:rsidR="00EB7627" w:rsidRDefault="00EB7627" w:rsidP="00EB7627">
      <w:pPr>
        <w:tabs>
          <w:tab w:val="left" w:pos="42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B7627" w:rsidRPr="00EB7627" w:rsidRDefault="00EB7627" w:rsidP="00EB7627">
      <w:pPr>
        <w:tabs>
          <w:tab w:val="left" w:pos="42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B7627">
        <w:rPr>
          <w:rFonts w:ascii="Times New Roman" w:eastAsia="Times New Roman" w:hAnsi="Times New Roman" w:cs="Times New Roman"/>
          <w:sz w:val="24"/>
          <w:szCs w:val="24"/>
          <w:lang w:eastAsia="ar-SA"/>
        </w:rPr>
        <w:t>Зеленые насаждения в жилых районах играют большую роль в борьбе с шумом. Располагаемые между источником шума и жилыми домами, участками для отдыха и спорта зеленые насаждения снижают уровень шума на 5-10%.</w:t>
      </w:r>
    </w:p>
    <w:p w:rsidR="00EB7627" w:rsidRDefault="00EB7627" w:rsidP="00EB7627">
      <w:pPr>
        <w:tabs>
          <w:tab w:val="left" w:pos="42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B7627" w:rsidRPr="00EB7627" w:rsidRDefault="00EB7627" w:rsidP="00EB7627">
      <w:pPr>
        <w:tabs>
          <w:tab w:val="left" w:pos="42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B7627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 посадке полос зеленых насаждений должно быть обеспечено плотное примыкание крон деревьев между собой и заполнение пространства под кронами до поверхности земли кустарником.</w:t>
      </w:r>
    </w:p>
    <w:p w:rsidR="00EB7627" w:rsidRDefault="00EB7627" w:rsidP="00EB7627">
      <w:pPr>
        <w:tabs>
          <w:tab w:val="left" w:pos="42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B762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EB7627" w:rsidRPr="00EB7627" w:rsidRDefault="00EB7627" w:rsidP="00EB7627">
      <w:pPr>
        <w:tabs>
          <w:tab w:val="left" w:pos="42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B7627">
        <w:rPr>
          <w:rFonts w:ascii="Times New Roman" w:eastAsia="Times New Roman" w:hAnsi="Times New Roman" w:cs="Times New Roman"/>
          <w:sz w:val="24"/>
          <w:szCs w:val="24"/>
          <w:lang w:eastAsia="ar-SA"/>
        </w:rPr>
        <w:t>Полосы зеленых насаждений должны предусматриваться из пород быстрорастущих деревьев и кустарников, устойчивых к условиям воздушной среды в населенном пункте и произрастающих в соответствующей климатической зоне.</w:t>
      </w:r>
    </w:p>
    <w:p w:rsidR="00EB7627" w:rsidRPr="00EB7627" w:rsidRDefault="00EB7627" w:rsidP="00EB7627">
      <w:pPr>
        <w:tabs>
          <w:tab w:val="left" w:pos="426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B7627">
        <w:rPr>
          <w:rFonts w:ascii="Times New Roman" w:eastAsia="Times New Roman" w:hAnsi="Times New Roman" w:cs="Times New Roman"/>
          <w:sz w:val="24"/>
          <w:szCs w:val="24"/>
          <w:lang w:eastAsia="ar-SA"/>
        </w:rPr>
        <w:t>Для снижения шумового воздействия также предполагается устройство санитарно-защитных зон между жилой застройкой и промышленными, коммунально-транспортными предприятиями, другими источниками шума, усиление звукоизоляции наружных ограждающих конструкций жилых и общественных зданий и др.</w:t>
      </w:r>
    </w:p>
    <w:p w:rsidR="003A5D2C" w:rsidRDefault="003A5D2C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A5D2C" w:rsidRPr="003A5D2C" w:rsidRDefault="003A5D2C" w:rsidP="003A5D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5D2C" w:rsidRDefault="003A5D2C" w:rsidP="003C0816">
      <w:pPr>
        <w:pStyle w:val="a7"/>
        <w:keepNext/>
        <w:numPr>
          <w:ilvl w:val="0"/>
          <w:numId w:val="4"/>
        </w:numPr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36" w:name="_Toc293070489"/>
      <w:r w:rsidRPr="003A5D2C">
        <w:rPr>
          <w:rFonts w:ascii="Times New Roman" w:eastAsia="Times New Roman" w:hAnsi="Times New Roman" w:cs="Times New Roman"/>
          <w:b/>
          <w:sz w:val="28"/>
          <w:szCs w:val="28"/>
        </w:rPr>
        <w:t> Развитие транспортной инфраструктуры</w:t>
      </w:r>
      <w:bookmarkEnd w:id="36"/>
    </w:p>
    <w:p w:rsidR="00B669E6" w:rsidRPr="003A5D2C" w:rsidRDefault="00B669E6" w:rsidP="00B669E6">
      <w:pPr>
        <w:pStyle w:val="a7"/>
        <w:keepNext/>
        <w:spacing w:after="0" w:line="240" w:lineRule="auto"/>
        <w:ind w:left="644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A5D2C" w:rsidRPr="003A5D2C" w:rsidRDefault="003A5D2C" w:rsidP="003A5D2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  <w:bookmarkStart w:id="37" w:name="_Toc293070490"/>
    </w:p>
    <w:p w:rsidR="003A5D2C" w:rsidRDefault="003A5D2C" w:rsidP="003C0816">
      <w:pPr>
        <w:pStyle w:val="a7"/>
        <w:keepNext/>
        <w:numPr>
          <w:ilvl w:val="1"/>
          <w:numId w:val="4"/>
        </w:num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A5D2C">
        <w:rPr>
          <w:rFonts w:ascii="Times New Roman" w:eastAsia="Times New Roman" w:hAnsi="Times New Roman" w:cs="Times New Roman"/>
          <w:b/>
          <w:bCs/>
          <w:sz w:val="24"/>
          <w:szCs w:val="24"/>
        </w:rPr>
        <w:t> Железнодорожный транспорт</w:t>
      </w:r>
      <w:bookmarkEnd w:id="37"/>
    </w:p>
    <w:p w:rsidR="003A5D2C" w:rsidRPr="003A5D2C" w:rsidRDefault="003A5D2C" w:rsidP="003A5D2C">
      <w:pPr>
        <w:pStyle w:val="a7"/>
        <w:keepNext/>
        <w:spacing w:after="0" w:line="240" w:lineRule="auto"/>
        <w:ind w:left="108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A5D2C" w:rsidRPr="003A5D2C" w:rsidRDefault="003A5D2C" w:rsidP="003A5D2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D2C">
        <w:rPr>
          <w:rFonts w:ascii="Times New Roman" w:eastAsia="Times New Roman" w:hAnsi="Times New Roman" w:cs="Times New Roman"/>
          <w:sz w:val="24"/>
          <w:szCs w:val="24"/>
        </w:rPr>
        <w:t>Генеральным планом предполагается рост грузопассажирских потоков, связанных с развитием экономики региона. Это обусловит необходимость усиления участка железнодорожной линии Коноша-Котлас со строительством второго главного пути на участке ст. Вельск – ст. Вага с мостом через р. Вагу, а также предусматривается комплекс мероприятий по электрификации железной дороги.</w:t>
      </w:r>
    </w:p>
    <w:p w:rsidR="003A5D2C" w:rsidRDefault="003A5D2C" w:rsidP="003A5D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669E6" w:rsidRPr="003A5D2C" w:rsidRDefault="003A5D2C" w:rsidP="00B669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D2C">
        <w:rPr>
          <w:rFonts w:ascii="Times New Roman" w:eastAsia="Times New Roman" w:hAnsi="Times New Roman" w:cs="Times New Roman"/>
          <w:sz w:val="24"/>
          <w:szCs w:val="24"/>
        </w:rPr>
        <w:t xml:space="preserve">При развитии железнодорожного транспорта необходимо предусмотреть строительство пересечений линии железной дороги с магистральными улицами в разных уровнях. </w:t>
      </w:r>
    </w:p>
    <w:p w:rsidR="003A5D2C" w:rsidRPr="003A5D2C" w:rsidRDefault="003A5D2C" w:rsidP="003A5D2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bookmarkStart w:id="38" w:name="_Toc293070491"/>
    </w:p>
    <w:p w:rsidR="003A5D2C" w:rsidRPr="003A5D2C" w:rsidRDefault="003A5D2C" w:rsidP="003C0816">
      <w:pPr>
        <w:pStyle w:val="a7"/>
        <w:keepNext/>
        <w:numPr>
          <w:ilvl w:val="1"/>
          <w:numId w:val="4"/>
        </w:num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A5D2C">
        <w:rPr>
          <w:rFonts w:ascii="Times New Roman" w:eastAsia="Times New Roman" w:hAnsi="Times New Roman" w:cs="Times New Roman"/>
          <w:b/>
          <w:bCs/>
          <w:sz w:val="24"/>
          <w:szCs w:val="24"/>
        </w:rPr>
        <w:t> Автомобильные дороги и транспорт</w:t>
      </w:r>
      <w:bookmarkEnd w:id="38"/>
    </w:p>
    <w:p w:rsidR="003A5D2C" w:rsidRDefault="003A5D2C" w:rsidP="003A5D2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9" w:name="_Toc293070492"/>
    </w:p>
    <w:p w:rsidR="003A5D2C" w:rsidRPr="003A5D2C" w:rsidRDefault="003A5D2C" w:rsidP="003A5D2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D2C">
        <w:rPr>
          <w:rFonts w:ascii="Times New Roman" w:eastAsia="Times New Roman" w:hAnsi="Times New Roman" w:cs="Times New Roman"/>
          <w:sz w:val="24"/>
          <w:szCs w:val="24"/>
        </w:rPr>
        <w:t>На расчетный срок предусматривается строительство южного обхода города по трассе – Коноша – Вельск – Шангалы - Котлас со строительством моста через р. Вагу в районе южнее «Лесобазы».</w:t>
      </w:r>
    </w:p>
    <w:p w:rsidR="003A5D2C" w:rsidRDefault="003A5D2C" w:rsidP="003A5D2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5D2C" w:rsidRPr="003A5D2C" w:rsidRDefault="003A5D2C" w:rsidP="003A5D2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D2C">
        <w:rPr>
          <w:rFonts w:ascii="Times New Roman" w:eastAsia="Times New Roman" w:hAnsi="Times New Roman" w:cs="Times New Roman"/>
          <w:sz w:val="24"/>
          <w:szCs w:val="24"/>
        </w:rPr>
        <w:lastRenderedPageBreak/>
        <w:t>Эта трасса является участком перспективного автодорожного направления Санкт – Петербург – Волховстрой – Коноша – Котлас - Сыктывкар, которое предусматривается к реализации на период 2016 – 2030 гг. по федеральной целевой программе «Транспортная стратегия Российской Федерации на период до 2030 года».</w:t>
      </w:r>
    </w:p>
    <w:p w:rsidR="003A5D2C" w:rsidRPr="003A5D2C" w:rsidRDefault="003A5D2C" w:rsidP="003A5D2C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A5D2C" w:rsidRDefault="003A5D2C" w:rsidP="003C0816">
      <w:pPr>
        <w:pStyle w:val="a7"/>
        <w:keepNext/>
        <w:numPr>
          <w:ilvl w:val="1"/>
          <w:numId w:val="4"/>
        </w:num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A5D2C">
        <w:rPr>
          <w:rFonts w:ascii="Times New Roman" w:eastAsia="Times New Roman" w:hAnsi="Times New Roman" w:cs="Times New Roman"/>
          <w:b/>
          <w:bCs/>
          <w:sz w:val="24"/>
          <w:szCs w:val="24"/>
        </w:rPr>
        <w:t>Транспорт</w:t>
      </w:r>
      <w:bookmarkEnd w:id="39"/>
      <w:r w:rsidRPr="003A5D2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внутри населённых пунктов</w:t>
      </w:r>
    </w:p>
    <w:p w:rsidR="003A5D2C" w:rsidRPr="003A5D2C" w:rsidRDefault="003A5D2C" w:rsidP="003A5D2C">
      <w:pPr>
        <w:pStyle w:val="a7"/>
        <w:keepNext/>
        <w:spacing w:after="0" w:line="240" w:lineRule="auto"/>
        <w:ind w:left="108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A5D2C" w:rsidRPr="003A5D2C" w:rsidRDefault="003A5D2C" w:rsidP="003C0816">
      <w:pPr>
        <w:pStyle w:val="a7"/>
        <w:numPr>
          <w:ilvl w:val="2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A5D2C">
        <w:rPr>
          <w:rFonts w:ascii="Times New Roman" w:eastAsia="Times New Roman" w:hAnsi="Times New Roman" w:cs="Times New Roman"/>
          <w:b/>
          <w:sz w:val="24"/>
          <w:szCs w:val="24"/>
        </w:rPr>
        <w:t xml:space="preserve">Улично-дорожная сеть </w:t>
      </w:r>
    </w:p>
    <w:p w:rsidR="003A5D2C" w:rsidRDefault="003A5D2C" w:rsidP="003A5D2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5D2C" w:rsidRPr="003A5D2C" w:rsidRDefault="003A5D2C" w:rsidP="003A5D2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D2C">
        <w:rPr>
          <w:rFonts w:ascii="Times New Roman" w:eastAsia="Times New Roman" w:hAnsi="Times New Roman" w:cs="Times New Roman"/>
          <w:sz w:val="24"/>
          <w:szCs w:val="24"/>
        </w:rPr>
        <w:t>Генеральным планом предусматривают сохранение сложившейся структуры улично-дорожной сети центральной части города, с организацией одностороннего движения на ряде магистралей.</w:t>
      </w:r>
    </w:p>
    <w:p w:rsidR="003A5D2C" w:rsidRDefault="003A5D2C" w:rsidP="003A5D2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5D2C" w:rsidRDefault="003A5D2C" w:rsidP="003A5D2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D2C">
        <w:rPr>
          <w:rFonts w:ascii="Times New Roman" w:eastAsia="Times New Roman" w:hAnsi="Times New Roman" w:cs="Times New Roman"/>
          <w:sz w:val="24"/>
          <w:szCs w:val="24"/>
        </w:rPr>
        <w:t>Основными задачами развития улично-дорожной сети являются:</w:t>
      </w:r>
    </w:p>
    <w:p w:rsidR="003A5D2C" w:rsidRPr="003A5D2C" w:rsidRDefault="003A5D2C" w:rsidP="003A5D2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5D2C" w:rsidRDefault="003A5D2C" w:rsidP="003C0816">
      <w:pPr>
        <w:pStyle w:val="a7"/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D2C">
        <w:rPr>
          <w:rFonts w:ascii="Times New Roman" w:eastAsia="Times New Roman" w:hAnsi="Times New Roman" w:cs="Times New Roman"/>
          <w:sz w:val="24"/>
          <w:szCs w:val="24"/>
        </w:rPr>
        <w:t>Строительство путепроводов через железнодорожную магистраль для обеспечения надежности и безопасности транспортного сообщения между районами города;</w:t>
      </w:r>
    </w:p>
    <w:p w:rsidR="003A5D2C" w:rsidRDefault="003A5D2C" w:rsidP="003C0816">
      <w:pPr>
        <w:pStyle w:val="a7"/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D2C">
        <w:rPr>
          <w:rFonts w:ascii="Times New Roman" w:eastAsia="Times New Roman" w:hAnsi="Times New Roman" w:cs="Times New Roman"/>
          <w:sz w:val="24"/>
          <w:szCs w:val="24"/>
        </w:rPr>
        <w:t>Строительство магистральных и жилых улиц в южном районе нового многоэтажного и коттеджного строительства;</w:t>
      </w:r>
    </w:p>
    <w:p w:rsidR="003A5D2C" w:rsidRDefault="003A5D2C" w:rsidP="003C0816">
      <w:pPr>
        <w:pStyle w:val="a7"/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D2C">
        <w:rPr>
          <w:rFonts w:ascii="Times New Roman" w:eastAsia="Times New Roman" w:hAnsi="Times New Roman" w:cs="Times New Roman"/>
          <w:sz w:val="24"/>
          <w:szCs w:val="24"/>
        </w:rPr>
        <w:t>Строительство жилых улиц в восточном районе нового коттеджного строительства;</w:t>
      </w:r>
    </w:p>
    <w:p w:rsidR="003A5D2C" w:rsidRDefault="003A5D2C" w:rsidP="003C0816">
      <w:pPr>
        <w:pStyle w:val="a7"/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D2C">
        <w:rPr>
          <w:rFonts w:ascii="Times New Roman" w:eastAsia="Times New Roman" w:hAnsi="Times New Roman" w:cs="Times New Roman"/>
          <w:sz w:val="24"/>
          <w:szCs w:val="24"/>
        </w:rPr>
        <w:t>Упорядочение дорожной сети в западном и восточном промрайонах;</w:t>
      </w:r>
    </w:p>
    <w:p w:rsidR="003A5D2C" w:rsidRPr="003A5D2C" w:rsidRDefault="003A5D2C" w:rsidP="003C0816">
      <w:pPr>
        <w:pStyle w:val="a7"/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D2C">
        <w:rPr>
          <w:rFonts w:ascii="Times New Roman" w:eastAsia="Times New Roman" w:hAnsi="Times New Roman" w:cs="Times New Roman"/>
          <w:sz w:val="24"/>
          <w:szCs w:val="24"/>
        </w:rPr>
        <w:t>Повышение уровня благоустройства улично-дорожной сети в сложившихся районах города.</w:t>
      </w:r>
    </w:p>
    <w:p w:rsidR="003A5D2C" w:rsidRPr="003A5D2C" w:rsidRDefault="003A5D2C" w:rsidP="003A5D2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5D2C" w:rsidRDefault="003A5D2C" w:rsidP="003A5D2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D2C">
        <w:rPr>
          <w:rFonts w:ascii="Times New Roman" w:eastAsia="Times New Roman" w:hAnsi="Times New Roman" w:cs="Times New Roman"/>
          <w:sz w:val="24"/>
          <w:szCs w:val="24"/>
        </w:rPr>
        <w:t>В проекте принята следующая классификация улично-дорожной сети в соответствии со СниП 2.07.01-89*:</w:t>
      </w:r>
    </w:p>
    <w:p w:rsidR="003A5D2C" w:rsidRDefault="003A5D2C" w:rsidP="003C0816">
      <w:pPr>
        <w:pStyle w:val="a7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D2C">
        <w:rPr>
          <w:rFonts w:ascii="Times New Roman" w:eastAsia="Times New Roman" w:hAnsi="Times New Roman" w:cs="Times New Roman"/>
          <w:sz w:val="24"/>
          <w:szCs w:val="24"/>
        </w:rPr>
        <w:t>магистральные улицы и дороги;</w:t>
      </w:r>
    </w:p>
    <w:p w:rsidR="003A5D2C" w:rsidRDefault="003A5D2C" w:rsidP="003C0816">
      <w:pPr>
        <w:pStyle w:val="a7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D2C">
        <w:rPr>
          <w:rFonts w:ascii="Times New Roman" w:eastAsia="Times New Roman" w:hAnsi="Times New Roman" w:cs="Times New Roman"/>
          <w:sz w:val="24"/>
          <w:szCs w:val="24"/>
        </w:rPr>
        <w:t>основные улицы и дороги местного значения;</w:t>
      </w:r>
    </w:p>
    <w:p w:rsidR="003A5D2C" w:rsidRDefault="003A5D2C" w:rsidP="003C0816">
      <w:pPr>
        <w:pStyle w:val="a7"/>
        <w:numPr>
          <w:ilvl w:val="0"/>
          <w:numId w:val="1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D2C">
        <w:rPr>
          <w:rFonts w:ascii="Times New Roman" w:eastAsia="Times New Roman" w:hAnsi="Times New Roman" w:cs="Times New Roman"/>
          <w:sz w:val="24"/>
          <w:szCs w:val="24"/>
        </w:rPr>
        <w:t>второстепенные улицы, дороги и проезды.</w:t>
      </w:r>
    </w:p>
    <w:p w:rsidR="003A5D2C" w:rsidRDefault="003A5D2C" w:rsidP="003A5D2C">
      <w:pPr>
        <w:pStyle w:val="a7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5D2C" w:rsidRPr="003A5D2C" w:rsidRDefault="003A5D2C" w:rsidP="00D142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5D2C" w:rsidRPr="003A5D2C" w:rsidRDefault="003A5D2C" w:rsidP="003A5D2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A5D2C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Pr="003A5D2C">
        <w:rPr>
          <w:rFonts w:ascii="Times New Roman" w:eastAsia="Times New Roman" w:hAnsi="Times New Roman" w:cs="Times New Roman"/>
          <w:b/>
          <w:sz w:val="24"/>
          <w:szCs w:val="24"/>
        </w:rPr>
        <w:t>-я очередь</w:t>
      </w:r>
    </w:p>
    <w:p w:rsidR="00C53980" w:rsidRDefault="00C53980" w:rsidP="003A5D2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5D2C" w:rsidRDefault="003A5D2C" w:rsidP="003A5D2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D2C">
        <w:rPr>
          <w:rFonts w:ascii="Times New Roman" w:eastAsia="Times New Roman" w:hAnsi="Times New Roman" w:cs="Times New Roman"/>
          <w:sz w:val="24"/>
          <w:szCs w:val="24"/>
        </w:rPr>
        <w:t>Мероприятия по развитию магистральной сети города:</w:t>
      </w:r>
    </w:p>
    <w:p w:rsidR="003A5D2C" w:rsidRDefault="003A5D2C" w:rsidP="003C0816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980">
        <w:rPr>
          <w:rFonts w:ascii="Times New Roman" w:eastAsia="Times New Roman" w:hAnsi="Times New Roman" w:cs="Times New Roman"/>
          <w:sz w:val="24"/>
          <w:szCs w:val="24"/>
        </w:rPr>
        <w:t>Строительство путепровода через железнодорожную магистраль в створе ул. Дзержинского.</w:t>
      </w:r>
    </w:p>
    <w:p w:rsidR="003A5D2C" w:rsidRDefault="003A5D2C" w:rsidP="003C0816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980">
        <w:rPr>
          <w:rFonts w:ascii="Times New Roman" w:eastAsia="Times New Roman" w:hAnsi="Times New Roman" w:cs="Times New Roman"/>
          <w:sz w:val="24"/>
          <w:szCs w:val="24"/>
        </w:rPr>
        <w:t xml:space="preserve">Реконструкция подходов к путепроводу от улиц Кирова, Гагарина, Привокзальной, общая протяженность </w:t>
      </w:r>
      <w:smartTag w:uri="urn:schemas-microsoft-com:office:smarttags" w:element="metricconverter">
        <w:smartTagPr>
          <w:attr w:name="ProductID" w:val="0,7 км"/>
        </w:smartTagPr>
        <w:r w:rsidRPr="00C53980">
          <w:rPr>
            <w:rFonts w:ascii="Times New Roman" w:eastAsia="Times New Roman" w:hAnsi="Times New Roman" w:cs="Times New Roman"/>
            <w:sz w:val="24"/>
            <w:szCs w:val="24"/>
          </w:rPr>
          <w:t>0,7 км</w:t>
        </w:r>
      </w:smartTag>
      <w:r w:rsidRPr="00C5398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A5D2C" w:rsidRDefault="003A5D2C" w:rsidP="003C0816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980">
        <w:rPr>
          <w:rFonts w:ascii="Times New Roman" w:eastAsia="Times New Roman" w:hAnsi="Times New Roman" w:cs="Times New Roman"/>
          <w:sz w:val="24"/>
          <w:szCs w:val="24"/>
        </w:rPr>
        <w:t xml:space="preserve">Строительство магистрали вдоль железнодорожной линии в южном районе от ул. Дзержинского до ул. Попова, протяженность </w:t>
      </w:r>
      <w:smartTag w:uri="urn:schemas-microsoft-com:office:smarttags" w:element="metricconverter">
        <w:smartTagPr>
          <w:attr w:name="ProductID" w:val="2,0 км"/>
        </w:smartTagPr>
        <w:r w:rsidRPr="00C53980">
          <w:rPr>
            <w:rFonts w:ascii="Times New Roman" w:eastAsia="Times New Roman" w:hAnsi="Times New Roman" w:cs="Times New Roman"/>
            <w:sz w:val="24"/>
            <w:szCs w:val="24"/>
          </w:rPr>
          <w:t>2,0 км</w:t>
        </w:r>
      </w:smartTag>
      <w:r w:rsidRPr="00C5398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53980" w:rsidRPr="00C53980" w:rsidRDefault="00C53980" w:rsidP="00C53980">
      <w:pPr>
        <w:pStyle w:val="a7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5D2C" w:rsidRDefault="003A5D2C" w:rsidP="003A5D2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D2C">
        <w:rPr>
          <w:rFonts w:ascii="Times New Roman" w:eastAsia="Times New Roman" w:hAnsi="Times New Roman" w:cs="Times New Roman"/>
          <w:sz w:val="24"/>
          <w:szCs w:val="24"/>
        </w:rPr>
        <w:t>Мероприятия по развитию сети улиц и дорог местного значения:</w:t>
      </w:r>
    </w:p>
    <w:p w:rsidR="003A5D2C" w:rsidRDefault="003A5D2C" w:rsidP="003C0816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980">
        <w:rPr>
          <w:rFonts w:ascii="Times New Roman" w:eastAsia="Times New Roman" w:hAnsi="Times New Roman" w:cs="Times New Roman"/>
          <w:sz w:val="24"/>
          <w:szCs w:val="24"/>
        </w:rPr>
        <w:t xml:space="preserve">Строительство новой улицы на продолжении ул. Чехова, до ул. Попова в южном районе, протяженность </w:t>
      </w:r>
      <w:smartTag w:uri="urn:schemas-microsoft-com:office:smarttags" w:element="metricconverter">
        <w:smartTagPr>
          <w:attr w:name="ProductID" w:val="1,5 км"/>
        </w:smartTagPr>
        <w:r w:rsidRPr="00C53980">
          <w:rPr>
            <w:rFonts w:ascii="Times New Roman" w:eastAsia="Times New Roman" w:hAnsi="Times New Roman" w:cs="Times New Roman"/>
            <w:sz w:val="24"/>
            <w:szCs w:val="24"/>
          </w:rPr>
          <w:t>1,5 км</w:t>
        </w:r>
      </w:smartTag>
      <w:r w:rsidRPr="00C5398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A5D2C" w:rsidRDefault="003A5D2C" w:rsidP="003C0816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980">
        <w:rPr>
          <w:rFonts w:ascii="Times New Roman" w:eastAsia="Times New Roman" w:hAnsi="Times New Roman" w:cs="Times New Roman"/>
          <w:sz w:val="24"/>
          <w:szCs w:val="24"/>
        </w:rPr>
        <w:t xml:space="preserve">Строительство новой улицы на продолжении ул. Чехова в восточный район до ул. Кирова, протяженность </w:t>
      </w:r>
      <w:smartTag w:uri="urn:schemas-microsoft-com:office:smarttags" w:element="metricconverter">
        <w:smartTagPr>
          <w:attr w:name="ProductID" w:val="1,0 км"/>
        </w:smartTagPr>
        <w:r w:rsidRPr="00C53980">
          <w:rPr>
            <w:rFonts w:ascii="Times New Roman" w:eastAsia="Times New Roman" w:hAnsi="Times New Roman" w:cs="Times New Roman"/>
            <w:sz w:val="24"/>
            <w:szCs w:val="24"/>
          </w:rPr>
          <w:t>1,0 км</w:t>
        </w:r>
      </w:smartTag>
      <w:r w:rsidRPr="00C5398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A5D2C" w:rsidRDefault="003A5D2C" w:rsidP="003C0816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980">
        <w:rPr>
          <w:rFonts w:ascii="Times New Roman" w:eastAsia="Times New Roman" w:hAnsi="Times New Roman" w:cs="Times New Roman"/>
          <w:sz w:val="24"/>
          <w:szCs w:val="24"/>
        </w:rPr>
        <w:t xml:space="preserve">Строительство в южном районе дороги, параллельной ул. Дзержинского, от автомобильной дороги на аэропорт до ул. Кирова, протяженность </w:t>
      </w:r>
      <w:smartTag w:uri="urn:schemas-microsoft-com:office:smarttags" w:element="metricconverter">
        <w:smartTagPr>
          <w:attr w:name="ProductID" w:val="1,7 км"/>
        </w:smartTagPr>
        <w:r w:rsidRPr="00C53980">
          <w:rPr>
            <w:rFonts w:ascii="Times New Roman" w:eastAsia="Times New Roman" w:hAnsi="Times New Roman" w:cs="Times New Roman"/>
            <w:sz w:val="24"/>
            <w:szCs w:val="24"/>
          </w:rPr>
          <w:t>1,7 км</w:t>
        </w:r>
      </w:smartTag>
      <w:r w:rsidRPr="00C5398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A5D2C" w:rsidRDefault="003A5D2C" w:rsidP="003C0816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980">
        <w:rPr>
          <w:rFonts w:ascii="Times New Roman" w:eastAsia="Times New Roman" w:hAnsi="Times New Roman" w:cs="Times New Roman"/>
          <w:sz w:val="24"/>
          <w:szCs w:val="24"/>
        </w:rPr>
        <w:t xml:space="preserve">Строительство жилых улиц и проездов в южном районе нового строительства, общая протяженность </w:t>
      </w:r>
      <w:smartTag w:uri="urn:schemas-microsoft-com:office:smarttags" w:element="metricconverter">
        <w:smartTagPr>
          <w:attr w:name="ProductID" w:val="3,8 км"/>
        </w:smartTagPr>
        <w:r w:rsidRPr="00C53980">
          <w:rPr>
            <w:rFonts w:ascii="Times New Roman" w:eastAsia="Times New Roman" w:hAnsi="Times New Roman" w:cs="Times New Roman"/>
            <w:sz w:val="24"/>
            <w:szCs w:val="24"/>
          </w:rPr>
          <w:t>3,8 км</w:t>
        </w:r>
      </w:smartTag>
      <w:r w:rsidRPr="00C5398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A5D2C" w:rsidRDefault="003A5D2C" w:rsidP="003C0816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980">
        <w:rPr>
          <w:rFonts w:ascii="Times New Roman" w:eastAsia="Times New Roman" w:hAnsi="Times New Roman" w:cs="Times New Roman"/>
          <w:sz w:val="24"/>
          <w:szCs w:val="24"/>
        </w:rPr>
        <w:t xml:space="preserve">Строительство улицы в районе д. Дюковской на соединении ул. Революционной и ул. Сев. Слободка, протяженность </w:t>
      </w:r>
      <w:smartTag w:uri="urn:schemas-microsoft-com:office:smarttags" w:element="metricconverter">
        <w:smartTagPr>
          <w:attr w:name="ProductID" w:val="0,9 км"/>
        </w:smartTagPr>
        <w:r w:rsidRPr="00C53980">
          <w:rPr>
            <w:rFonts w:ascii="Times New Roman" w:eastAsia="Times New Roman" w:hAnsi="Times New Roman" w:cs="Times New Roman"/>
            <w:sz w:val="24"/>
            <w:szCs w:val="24"/>
          </w:rPr>
          <w:t>0,9 км</w:t>
        </w:r>
      </w:smartTag>
      <w:r w:rsidRPr="00C5398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A5D2C" w:rsidRDefault="003A5D2C" w:rsidP="003C0816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98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Реконструкция улицы в западной части жилого района «Лесобаза», проходящей вдоль железнодорожной линии и рекреационной зоны, протяженность </w:t>
      </w:r>
      <w:smartTag w:uri="urn:schemas-microsoft-com:office:smarttags" w:element="metricconverter">
        <w:smartTagPr>
          <w:attr w:name="ProductID" w:val="1,6 км"/>
        </w:smartTagPr>
        <w:r w:rsidRPr="00C53980">
          <w:rPr>
            <w:rFonts w:ascii="Times New Roman" w:eastAsia="Times New Roman" w:hAnsi="Times New Roman" w:cs="Times New Roman"/>
            <w:sz w:val="24"/>
            <w:szCs w:val="24"/>
          </w:rPr>
          <w:t>1,6 км</w:t>
        </w:r>
      </w:smartTag>
      <w:r w:rsidRPr="00C5398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A5D2C" w:rsidRDefault="003A5D2C" w:rsidP="003C0816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980">
        <w:rPr>
          <w:rFonts w:ascii="Times New Roman" w:eastAsia="Times New Roman" w:hAnsi="Times New Roman" w:cs="Times New Roman"/>
          <w:sz w:val="24"/>
          <w:szCs w:val="24"/>
        </w:rPr>
        <w:t xml:space="preserve">Строительство новых жилых улиц и проездов в западной части жилого района «Лесобаза», общая протяженность </w:t>
      </w:r>
      <w:smartTag w:uri="urn:schemas-microsoft-com:office:smarttags" w:element="metricconverter">
        <w:smartTagPr>
          <w:attr w:name="ProductID" w:val="2,5 км"/>
        </w:smartTagPr>
        <w:r w:rsidRPr="00C53980">
          <w:rPr>
            <w:rFonts w:ascii="Times New Roman" w:eastAsia="Times New Roman" w:hAnsi="Times New Roman" w:cs="Times New Roman"/>
            <w:sz w:val="24"/>
            <w:szCs w:val="24"/>
          </w:rPr>
          <w:t>2,5 км</w:t>
        </w:r>
      </w:smartTag>
      <w:r w:rsidRPr="00C5398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A5D2C" w:rsidRPr="00C53980" w:rsidRDefault="003A5D2C" w:rsidP="003C0816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980">
        <w:rPr>
          <w:rFonts w:ascii="Times New Roman" w:eastAsia="Times New Roman" w:hAnsi="Times New Roman" w:cs="Times New Roman"/>
          <w:sz w:val="24"/>
          <w:szCs w:val="24"/>
        </w:rPr>
        <w:t>Строительство новых магистральных и жилых улиц в районе п. Энтузиастов.</w:t>
      </w:r>
    </w:p>
    <w:p w:rsidR="00C53980" w:rsidRDefault="00C53980" w:rsidP="003A5D2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5D2C" w:rsidRPr="003A5D2C" w:rsidRDefault="003A5D2C" w:rsidP="003A5D2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D2C">
        <w:rPr>
          <w:rFonts w:ascii="Times New Roman" w:eastAsia="Times New Roman" w:hAnsi="Times New Roman" w:cs="Times New Roman"/>
          <w:sz w:val="24"/>
          <w:szCs w:val="24"/>
        </w:rPr>
        <w:t xml:space="preserve">Протяженность первоочередного строительства составит </w:t>
      </w:r>
      <w:smartTag w:uri="urn:schemas-microsoft-com:office:smarttags" w:element="metricconverter">
        <w:smartTagPr>
          <w:attr w:name="ProductID" w:val="13,4 км"/>
        </w:smartTagPr>
        <w:r w:rsidRPr="003A5D2C">
          <w:rPr>
            <w:rFonts w:ascii="Times New Roman" w:eastAsia="Times New Roman" w:hAnsi="Times New Roman" w:cs="Times New Roman"/>
            <w:sz w:val="24"/>
            <w:szCs w:val="24"/>
          </w:rPr>
          <w:t>13,4 км</w:t>
        </w:r>
      </w:smartTag>
      <w:r w:rsidRPr="003A5D2C">
        <w:rPr>
          <w:rFonts w:ascii="Times New Roman" w:eastAsia="Times New Roman" w:hAnsi="Times New Roman" w:cs="Times New Roman"/>
          <w:sz w:val="24"/>
          <w:szCs w:val="24"/>
        </w:rPr>
        <w:t xml:space="preserve">, в том числе магистралей – </w:t>
      </w:r>
      <w:smartTag w:uri="urn:schemas-microsoft-com:office:smarttags" w:element="metricconverter">
        <w:smartTagPr>
          <w:attr w:name="ProductID" w:val="2,0 км"/>
        </w:smartTagPr>
        <w:r w:rsidRPr="003A5D2C">
          <w:rPr>
            <w:rFonts w:ascii="Times New Roman" w:eastAsia="Times New Roman" w:hAnsi="Times New Roman" w:cs="Times New Roman"/>
            <w:sz w:val="24"/>
            <w:szCs w:val="24"/>
          </w:rPr>
          <w:t>2,0 км</w:t>
        </w:r>
      </w:smartTag>
      <w:r w:rsidRPr="003A5D2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A5D2C" w:rsidRPr="003A5D2C" w:rsidRDefault="003A5D2C" w:rsidP="003A5D2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5D2C" w:rsidRDefault="003A5D2C" w:rsidP="003A5D2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A5D2C">
        <w:rPr>
          <w:rFonts w:ascii="Times New Roman" w:eastAsia="Times New Roman" w:hAnsi="Times New Roman" w:cs="Times New Roman"/>
          <w:b/>
          <w:sz w:val="24"/>
          <w:szCs w:val="24"/>
        </w:rPr>
        <w:t>Расчетный срок</w:t>
      </w:r>
    </w:p>
    <w:p w:rsidR="00C53980" w:rsidRPr="003A5D2C" w:rsidRDefault="00C53980" w:rsidP="003A5D2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5D2C" w:rsidRDefault="003A5D2C" w:rsidP="003A5D2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D2C">
        <w:rPr>
          <w:rFonts w:ascii="Times New Roman" w:eastAsia="Times New Roman" w:hAnsi="Times New Roman" w:cs="Times New Roman"/>
          <w:sz w:val="24"/>
          <w:szCs w:val="24"/>
        </w:rPr>
        <w:t>Мероприятия по развитию магистральной сети города:</w:t>
      </w:r>
    </w:p>
    <w:p w:rsidR="00244ADE" w:rsidRDefault="00244ADE" w:rsidP="003A5D2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5D2C" w:rsidRDefault="003A5D2C" w:rsidP="003C0816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4ADE">
        <w:rPr>
          <w:rFonts w:ascii="Times New Roman" w:eastAsia="Times New Roman" w:hAnsi="Times New Roman" w:cs="Times New Roman"/>
          <w:sz w:val="24"/>
          <w:szCs w:val="24"/>
        </w:rPr>
        <w:t>Строительство путепровода через железнодорожную магистраль в створе ул. Попова.</w:t>
      </w:r>
    </w:p>
    <w:p w:rsidR="003A5D2C" w:rsidRDefault="003A5D2C" w:rsidP="003C0816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4ADE">
        <w:rPr>
          <w:rFonts w:ascii="Times New Roman" w:eastAsia="Times New Roman" w:hAnsi="Times New Roman" w:cs="Times New Roman"/>
          <w:sz w:val="24"/>
          <w:szCs w:val="24"/>
        </w:rPr>
        <w:t xml:space="preserve">Пробивка ул. Гагарина на ул. Попова в створе пер. Макаренко, протяженность </w:t>
      </w:r>
      <w:smartTag w:uri="urn:schemas-microsoft-com:office:smarttags" w:element="metricconverter">
        <w:smartTagPr>
          <w:attr w:name="ProductID" w:val="0,8 км"/>
        </w:smartTagPr>
        <w:r w:rsidRPr="00244ADE">
          <w:rPr>
            <w:rFonts w:ascii="Times New Roman" w:eastAsia="Times New Roman" w:hAnsi="Times New Roman" w:cs="Times New Roman"/>
            <w:sz w:val="24"/>
            <w:szCs w:val="24"/>
          </w:rPr>
          <w:t>0,8 км</w:t>
        </w:r>
      </w:smartTag>
      <w:r w:rsidRPr="00244AD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A5D2C" w:rsidRDefault="003A5D2C" w:rsidP="003C0816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4ADE">
        <w:rPr>
          <w:rFonts w:ascii="Times New Roman" w:eastAsia="Times New Roman" w:hAnsi="Times New Roman" w:cs="Times New Roman"/>
          <w:sz w:val="24"/>
          <w:szCs w:val="24"/>
        </w:rPr>
        <w:t xml:space="preserve">Строительство новой магистрали в южном районе вдоль железнодорожной линии от ул. Попова до нового выхода на а/д на Коношу, протяженность </w:t>
      </w:r>
      <w:smartTag w:uri="urn:schemas-microsoft-com:office:smarttags" w:element="metricconverter">
        <w:smartTagPr>
          <w:attr w:name="ProductID" w:val="1,1 км"/>
        </w:smartTagPr>
        <w:r w:rsidRPr="00244ADE">
          <w:rPr>
            <w:rFonts w:ascii="Times New Roman" w:eastAsia="Times New Roman" w:hAnsi="Times New Roman" w:cs="Times New Roman"/>
            <w:sz w:val="24"/>
            <w:szCs w:val="24"/>
          </w:rPr>
          <w:t>1,1 км</w:t>
        </w:r>
      </w:smartTag>
      <w:r w:rsidRPr="00244AD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A5D2C" w:rsidRDefault="003A5D2C" w:rsidP="003C0816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4ADE">
        <w:rPr>
          <w:rFonts w:ascii="Times New Roman" w:eastAsia="Times New Roman" w:hAnsi="Times New Roman" w:cs="Times New Roman"/>
          <w:sz w:val="24"/>
          <w:szCs w:val="24"/>
        </w:rPr>
        <w:t xml:space="preserve">Строительство дороги на продолжении ул. Попова в южном направлении до ул. Дзержинского, протяженность </w:t>
      </w:r>
      <w:smartTag w:uri="urn:schemas-microsoft-com:office:smarttags" w:element="metricconverter">
        <w:smartTagPr>
          <w:attr w:name="ProductID" w:val="1,6 км"/>
        </w:smartTagPr>
        <w:r w:rsidRPr="00244ADE">
          <w:rPr>
            <w:rFonts w:ascii="Times New Roman" w:eastAsia="Times New Roman" w:hAnsi="Times New Roman" w:cs="Times New Roman"/>
            <w:sz w:val="24"/>
            <w:szCs w:val="24"/>
          </w:rPr>
          <w:t>1,6 км</w:t>
        </w:r>
      </w:smartTag>
      <w:r w:rsidRPr="00244AD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A5D2C" w:rsidRDefault="003A5D2C" w:rsidP="003C0816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4ADE">
        <w:rPr>
          <w:rFonts w:ascii="Times New Roman" w:eastAsia="Times New Roman" w:hAnsi="Times New Roman" w:cs="Times New Roman"/>
          <w:sz w:val="24"/>
          <w:szCs w:val="24"/>
        </w:rPr>
        <w:t>Строительство путепровода через железнодорожную линию в жилом районе «Лесобаза».</w:t>
      </w:r>
    </w:p>
    <w:p w:rsidR="00244ADE" w:rsidRPr="00EB7627" w:rsidRDefault="003A5D2C" w:rsidP="003C0816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4ADE">
        <w:rPr>
          <w:rFonts w:ascii="Times New Roman" w:eastAsia="Times New Roman" w:hAnsi="Times New Roman" w:cs="Times New Roman"/>
          <w:sz w:val="24"/>
          <w:szCs w:val="24"/>
        </w:rPr>
        <w:t xml:space="preserve">Строительство подхода к путепроводу в районе «Лесобаза» от ул. Герцена, протяженность </w:t>
      </w:r>
      <w:smartTag w:uri="urn:schemas-microsoft-com:office:smarttags" w:element="metricconverter">
        <w:smartTagPr>
          <w:attr w:name="ProductID" w:val="0,3 км"/>
        </w:smartTagPr>
        <w:r w:rsidRPr="00244ADE">
          <w:rPr>
            <w:rFonts w:ascii="Times New Roman" w:eastAsia="Times New Roman" w:hAnsi="Times New Roman" w:cs="Times New Roman"/>
            <w:sz w:val="24"/>
            <w:szCs w:val="24"/>
          </w:rPr>
          <w:t>0,3 км</w:t>
        </w:r>
      </w:smartTag>
      <w:r w:rsidRPr="00244AD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44ADE" w:rsidRPr="00244ADE" w:rsidRDefault="00244ADE" w:rsidP="00244ADE">
      <w:pPr>
        <w:pStyle w:val="a7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5D2C" w:rsidRDefault="003A5D2C" w:rsidP="003A5D2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D2C">
        <w:rPr>
          <w:rFonts w:ascii="Times New Roman" w:eastAsia="Times New Roman" w:hAnsi="Times New Roman" w:cs="Times New Roman"/>
          <w:sz w:val="24"/>
          <w:szCs w:val="24"/>
        </w:rPr>
        <w:t>Мероприятия по развитию сети улиц и дорог местного значения:</w:t>
      </w:r>
    </w:p>
    <w:p w:rsidR="00244ADE" w:rsidRDefault="00244ADE" w:rsidP="003A5D2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5D2C" w:rsidRDefault="003A5D2C" w:rsidP="003C0816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4ADE">
        <w:rPr>
          <w:rFonts w:ascii="Times New Roman" w:eastAsia="Times New Roman" w:hAnsi="Times New Roman" w:cs="Times New Roman"/>
          <w:sz w:val="24"/>
          <w:szCs w:val="24"/>
        </w:rPr>
        <w:t xml:space="preserve">Строительство новых дорог в западном промрайоне, общая протяженность </w:t>
      </w:r>
      <w:smartTag w:uri="urn:schemas-microsoft-com:office:smarttags" w:element="metricconverter">
        <w:smartTagPr>
          <w:attr w:name="ProductID" w:val="1,6 км"/>
        </w:smartTagPr>
        <w:r w:rsidRPr="00244ADE">
          <w:rPr>
            <w:rFonts w:ascii="Times New Roman" w:eastAsia="Times New Roman" w:hAnsi="Times New Roman" w:cs="Times New Roman"/>
            <w:sz w:val="24"/>
            <w:szCs w:val="24"/>
          </w:rPr>
          <w:t>1,6 км</w:t>
        </w:r>
      </w:smartTag>
      <w:r w:rsidRPr="00244AD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A5D2C" w:rsidRDefault="003A5D2C" w:rsidP="003C0816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4ADE">
        <w:rPr>
          <w:rFonts w:ascii="Times New Roman" w:eastAsia="Times New Roman" w:hAnsi="Times New Roman" w:cs="Times New Roman"/>
          <w:sz w:val="24"/>
          <w:szCs w:val="24"/>
        </w:rPr>
        <w:t xml:space="preserve">Строительство и реконструкция жилых улиц в южном жилом районе, общая протяженность </w:t>
      </w:r>
      <w:smartTag w:uri="urn:schemas-microsoft-com:office:smarttags" w:element="metricconverter">
        <w:smartTagPr>
          <w:attr w:name="ProductID" w:val="4,5 км"/>
        </w:smartTagPr>
        <w:r w:rsidRPr="00244ADE">
          <w:rPr>
            <w:rFonts w:ascii="Times New Roman" w:eastAsia="Times New Roman" w:hAnsi="Times New Roman" w:cs="Times New Roman"/>
            <w:sz w:val="24"/>
            <w:szCs w:val="24"/>
          </w:rPr>
          <w:t>4,5 км</w:t>
        </w:r>
      </w:smartTag>
      <w:r w:rsidRPr="00244ADE">
        <w:rPr>
          <w:rFonts w:ascii="Times New Roman" w:eastAsia="Times New Roman" w:hAnsi="Times New Roman" w:cs="Times New Roman"/>
          <w:sz w:val="24"/>
          <w:szCs w:val="24"/>
        </w:rPr>
        <w:t xml:space="preserve">, в том числе новое строительство – </w:t>
      </w:r>
      <w:smartTag w:uri="urn:schemas-microsoft-com:office:smarttags" w:element="metricconverter">
        <w:smartTagPr>
          <w:attr w:name="ProductID" w:val="2,5 км"/>
        </w:smartTagPr>
        <w:r w:rsidRPr="00244ADE">
          <w:rPr>
            <w:rFonts w:ascii="Times New Roman" w:eastAsia="Times New Roman" w:hAnsi="Times New Roman" w:cs="Times New Roman"/>
            <w:sz w:val="24"/>
            <w:szCs w:val="24"/>
          </w:rPr>
          <w:t>2,5 км</w:t>
        </w:r>
      </w:smartTag>
      <w:r w:rsidRPr="00244AD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A5D2C" w:rsidRDefault="003A5D2C" w:rsidP="003C0816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4ADE">
        <w:rPr>
          <w:rFonts w:ascii="Times New Roman" w:eastAsia="Times New Roman" w:hAnsi="Times New Roman" w:cs="Times New Roman"/>
          <w:sz w:val="24"/>
          <w:szCs w:val="24"/>
        </w:rPr>
        <w:t xml:space="preserve">Строительство и реконструкция дорог в новой промзоне по ул. Кирова, общая протяженность </w:t>
      </w:r>
      <w:smartTag w:uri="urn:schemas-microsoft-com:office:smarttags" w:element="metricconverter">
        <w:smartTagPr>
          <w:attr w:name="ProductID" w:val="2,5 км"/>
        </w:smartTagPr>
        <w:r w:rsidRPr="00244ADE">
          <w:rPr>
            <w:rFonts w:ascii="Times New Roman" w:eastAsia="Times New Roman" w:hAnsi="Times New Roman" w:cs="Times New Roman"/>
            <w:sz w:val="24"/>
            <w:szCs w:val="24"/>
          </w:rPr>
          <w:t>2,5 км</w:t>
        </w:r>
      </w:smartTag>
      <w:r w:rsidRPr="00244ADE">
        <w:rPr>
          <w:rFonts w:ascii="Times New Roman" w:eastAsia="Times New Roman" w:hAnsi="Times New Roman" w:cs="Times New Roman"/>
          <w:sz w:val="24"/>
          <w:szCs w:val="24"/>
        </w:rPr>
        <w:t xml:space="preserve">, в том числе новое строительство – </w:t>
      </w:r>
      <w:smartTag w:uri="urn:schemas-microsoft-com:office:smarttags" w:element="metricconverter">
        <w:smartTagPr>
          <w:attr w:name="ProductID" w:val="1,0 км"/>
        </w:smartTagPr>
        <w:r w:rsidRPr="00244ADE">
          <w:rPr>
            <w:rFonts w:ascii="Times New Roman" w:eastAsia="Times New Roman" w:hAnsi="Times New Roman" w:cs="Times New Roman"/>
            <w:sz w:val="24"/>
            <w:szCs w:val="24"/>
          </w:rPr>
          <w:t>1,0 км</w:t>
        </w:r>
      </w:smartTag>
      <w:r w:rsidRPr="00244AD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A5D2C" w:rsidRDefault="003A5D2C" w:rsidP="003C0816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4ADE">
        <w:rPr>
          <w:rFonts w:ascii="Times New Roman" w:eastAsia="Times New Roman" w:hAnsi="Times New Roman" w:cs="Times New Roman"/>
          <w:sz w:val="24"/>
          <w:szCs w:val="24"/>
        </w:rPr>
        <w:t xml:space="preserve">Строительство новых жилых улиц в восточной части жилого района «Лесобаза», общая протяженность </w:t>
      </w:r>
      <w:smartTag w:uri="urn:schemas-microsoft-com:office:smarttags" w:element="metricconverter">
        <w:smartTagPr>
          <w:attr w:name="ProductID" w:val="2,7 км"/>
        </w:smartTagPr>
        <w:r w:rsidRPr="00244ADE">
          <w:rPr>
            <w:rFonts w:ascii="Times New Roman" w:eastAsia="Times New Roman" w:hAnsi="Times New Roman" w:cs="Times New Roman"/>
            <w:sz w:val="24"/>
            <w:szCs w:val="24"/>
          </w:rPr>
          <w:t>2,7 км</w:t>
        </w:r>
      </w:smartTag>
      <w:r w:rsidRPr="00244AD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44ADE" w:rsidRPr="00244ADE" w:rsidRDefault="00244ADE" w:rsidP="00244ADE">
      <w:pPr>
        <w:pStyle w:val="a7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5D2C" w:rsidRPr="003A5D2C" w:rsidRDefault="003A5D2C" w:rsidP="003A5D2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D2C">
        <w:rPr>
          <w:rFonts w:ascii="Times New Roman" w:eastAsia="Times New Roman" w:hAnsi="Times New Roman" w:cs="Times New Roman"/>
          <w:sz w:val="24"/>
          <w:szCs w:val="24"/>
        </w:rPr>
        <w:t xml:space="preserve">Протяженность нового строительства улично-дорожной сети к расчетному сроку дополнительно составит </w:t>
      </w:r>
      <w:smartTag w:uri="urn:schemas-microsoft-com:office:smarttags" w:element="metricconverter">
        <w:smartTagPr>
          <w:attr w:name="ProductID" w:val="11,6 км"/>
        </w:smartTagPr>
        <w:r w:rsidRPr="003A5D2C">
          <w:rPr>
            <w:rFonts w:ascii="Times New Roman" w:eastAsia="Times New Roman" w:hAnsi="Times New Roman" w:cs="Times New Roman"/>
            <w:sz w:val="24"/>
            <w:szCs w:val="24"/>
          </w:rPr>
          <w:t>11,6 км</w:t>
        </w:r>
      </w:smartTag>
      <w:r w:rsidRPr="003A5D2C">
        <w:rPr>
          <w:rFonts w:ascii="Times New Roman" w:eastAsia="Times New Roman" w:hAnsi="Times New Roman" w:cs="Times New Roman"/>
          <w:sz w:val="24"/>
          <w:szCs w:val="24"/>
        </w:rPr>
        <w:t xml:space="preserve">, в том числе магистралей – </w:t>
      </w:r>
      <w:smartTag w:uri="urn:schemas-microsoft-com:office:smarttags" w:element="metricconverter">
        <w:smartTagPr>
          <w:attr w:name="ProductID" w:val="3,8 км"/>
        </w:smartTagPr>
        <w:r w:rsidRPr="003A5D2C">
          <w:rPr>
            <w:rFonts w:ascii="Times New Roman" w:eastAsia="Times New Roman" w:hAnsi="Times New Roman" w:cs="Times New Roman"/>
            <w:sz w:val="24"/>
            <w:szCs w:val="24"/>
          </w:rPr>
          <w:t>3,8 км</w:t>
        </w:r>
      </w:smartTag>
      <w:r w:rsidRPr="003A5D2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A5D2C" w:rsidRPr="003A5D2C" w:rsidRDefault="003A5D2C" w:rsidP="003A5D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5D2C" w:rsidRDefault="003A5D2C" w:rsidP="003A5D2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D2C">
        <w:rPr>
          <w:rFonts w:ascii="Times New Roman" w:eastAsia="Times New Roman" w:hAnsi="Times New Roman" w:cs="Times New Roman"/>
          <w:sz w:val="24"/>
          <w:szCs w:val="24"/>
        </w:rPr>
        <w:t xml:space="preserve">В результате осуществления проектных мероприятий протяженность магистральной сети к расчетному сроку увеличится до </w:t>
      </w:r>
      <w:smartTag w:uri="urn:schemas-microsoft-com:office:smarttags" w:element="metricconverter">
        <w:smartTagPr>
          <w:attr w:name="ProductID" w:val="29,8 км"/>
        </w:smartTagPr>
        <w:r w:rsidRPr="003A5D2C">
          <w:rPr>
            <w:rFonts w:ascii="Times New Roman" w:eastAsia="Times New Roman" w:hAnsi="Times New Roman" w:cs="Times New Roman"/>
            <w:sz w:val="24"/>
            <w:szCs w:val="24"/>
          </w:rPr>
          <w:t>29,8 км</w:t>
        </w:r>
      </w:smartTag>
      <w:r w:rsidRPr="003A5D2C">
        <w:rPr>
          <w:rFonts w:ascii="Times New Roman" w:eastAsia="Times New Roman" w:hAnsi="Times New Roman" w:cs="Times New Roman"/>
          <w:sz w:val="24"/>
          <w:szCs w:val="24"/>
        </w:rPr>
        <w:t>, плотность магистральной сети в пределах застройки составит 2,2 км/кв.км.</w:t>
      </w:r>
    </w:p>
    <w:p w:rsidR="00244ADE" w:rsidRPr="003A5D2C" w:rsidRDefault="00244ADE" w:rsidP="003A5D2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5D2C" w:rsidRDefault="003A5D2C" w:rsidP="003A5D2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D2C">
        <w:rPr>
          <w:rFonts w:ascii="Times New Roman" w:eastAsia="Times New Roman" w:hAnsi="Times New Roman" w:cs="Times New Roman"/>
          <w:sz w:val="24"/>
          <w:szCs w:val="24"/>
        </w:rPr>
        <w:t>Кроме нового строительства, проектом предусматривается благоустройство улично-дорожной сети в сложившихся районах:</w:t>
      </w:r>
    </w:p>
    <w:p w:rsidR="00244ADE" w:rsidRDefault="00244ADE" w:rsidP="003A5D2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5D2C" w:rsidRDefault="003A5D2C" w:rsidP="003C0816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4ADE">
        <w:rPr>
          <w:rFonts w:ascii="Times New Roman" w:eastAsia="Times New Roman" w:hAnsi="Times New Roman" w:cs="Times New Roman"/>
          <w:sz w:val="24"/>
          <w:szCs w:val="24"/>
        </w:rPr>
        <w:t>Организация ливневой канализации на улично-дорожной сети.</w:t>
      </w:r>
    </w:p>
    <w:p w:rsidR="003A5D2C" w:rsidRDefault="003A5D2C" w:rsidP="003C0816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4ADE">
        <w:rPr>
          <w:rFonts w:ascii="Times New Roman" w:eastAsia="Times New Roman" w:hAnsi="Times New Roman" w:cs="Times New Roman"/>
          <w:sz w:val="24"/>
          <w:szCs w:val="24"/>
        </w:rPr>
        <w:t>Обеспечение треугольников видимости на основных перекрестках.</w:t>
      </w:r>
    </w:p>
    <w:p w:rsidR="003A5D2C" w:rsidRDefault="003A5D2C" w:rsidP="003C0816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4ADE">
        <w:rPr>
          <w:rFonts w:ascii="Times New Roman" w:eastAsia="Times New Roman" w:hAnsi="Times New Roman" w:cs="Times New Roman"/>
          <w:sz w:val="24"/>
          <w:szCs w:val="24"/>
        </w:rPr>
        <w:t>Строительство тротуаров, озеленение и освещение.</w:t>
      </w:r>
    </w:p>
    <w:p w:rsidR="003A5D2C" w:rsidRDefault="003A5D2C" w:rsidP="003C0816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4ADE">
        <w:rPr>
          <w:rFonts w:ascii="Times New Roman" w:eastAsia="Times New Roman" w:hAnsi="Times New Roman" w:cs="Times New Roman"/>
          <w:sz w:val="24"/>
          <w:szCs w:val="24"/>
        </w:rPr>
        <w:t>Капитальный ремонт проезжих частей улиц и дорог.</w:t>
      </w:r>
    </w:p>
    <w:p w:rsidR="00244ADE" w:rsidRPr="00244ADE" w:rsidRDefault="00244ADE" w:rsidP="00244ADE">
      <w:pPr>
        <w:pStyle w:val="a7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5D2C" w:rsidRPr="003A5D2C" w:rsidRDefault="003A5D2C" w:rsidP="003A5D2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D2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К расчетному сроку все улицы и дороги города с грунтовым покрытием (протяженность – </w:t>
      </w:r>
      <w:smartTag w:uri="urn:schemas-microsoft-com:office:smarttags" w:element="metricconverter">
        <w:smartTagPr>
          <w:attr w:name="ProductID" w:val="20 км"/>
        </w:smartTagPr>
        <w:r w:rsidRPr="003A5D2C">
          <w:rPr>
            <w:rFonts w:ascii="Times New Roman" w:eastAsia="Times New Roman" w:hAnsi="Times New Roman" w:cs="Times New Roman"/>
            <w:sz w:val="24"/>
            <w:szCs w:val="24"/>
          </w:rPr>
          <w:t>20 км</w:t>
        </w:r>
      </w:smartTag>
      <w:r w:rsidRPr="003A5D2C">
        <w:rPr>
          <w:rFonts w:ascii="Times New Roman" w:eastAsia="Times New Roman" w:hAnsi="Times New Roman" w:cs="Times New Roman"/>
          <w:sz w:val="24"/>
          <w:szCs w:val="24"/>
        </w:rPr>
        <w:t>) предусматривается реконструировать с заменой покрытий проезжих частей на усовершенствованные и переходные типы покрытий.</w:t>
      </w:r>
    </w:p>
    <w:p w:rsidR="003A5D2C" w:rsidRPr="003A5D2C" w:rsidRDefault="003A5D2C" w:rsidP="003A5D2C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A5D2C" w:rsidRPr="003A5D2C" w:rsidRDefault="003A5D2C" w:rsidP="003A5D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A5D2C">
        <w:rPr>
          <w:rFonts w:ascii="Times New Roman" w:eastAsia="Times New Roman" w:hAnsi="Times New Roman" w:cs="Times New Roman"/>
          <w:b/>
          <w:sz w:val="24"/>
          <w:szCs w:val="24"/>
        </w:rPr>
        <w:t>Характеристика улично-дорожной сети по периодам развития</w:t>
      </w:r>
    </w:p>
    <w:p w:rsidR="003A5D2C" w:rsidRPr="003A5D2C" w:rsidRDefault="003A5D2C" w:rsidP="003A5D2C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W w:w="0" w:type="auto"/>
        <w:jc w:val="center"/>
        <w:tblInd w:w="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4"/>
        <w:gridCol w:w="2084"/>
        <w:gridCol w:w="1316"/>
        <w:gridCol w:w="1628"/>
        <w:gridCol w:w="1329"/>
        <w:gridCol w:w="1633"/>
      </w:tblGrid>
      <w:tr w:rsidR="003A5D2C" w:rsidRPr="003A5D2C" w:rsidTr="00244ADE">
        <w:trPr>
          <w:jc w:val="center"/>
        </w:trPr>
        <w:tc>
          <w:tcPr>
            <w:tcW w:w="844" w:type="dxa"/>
            <w:vAlign w:val="center"/>
          </w:tcPr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138" w:type="dxa"/>
            <w:vAlign w:val="center"/>
          </w:tcPr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321" w:type="dxa"/>
            <w:vAlign w:val="center"/>
          </w:tcPr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1677" w:type="dxa"/>
            <w:vAlign w:val="center"/>
          </w:tcPr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Существ.</w:t>
            </w: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Положение</w:t>
            </w:r>
          </w:p>
        </w:tc>
        <w:tc>
          <w:tcPr>
            <w:tcW w:w="1390" w:type="dxa"/>
            <w:vAlign w:val="center"/>
          </w:tcPr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I-я</w:t>
            </w: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очередь</w:t>
            </w:r>
          </w:p>
        </w:tc>
        <w:tc>
          <w:tcPr>
            <w:tcW w:w="1697" w:type="dxa"/>
            <w:vAlign w:val="center"/>
          </w:tcPr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Расчетный</w:t>
            </w: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срок</w:t>
            </w:r>
          </w:p>
        </w:tc>
      </w:tr>
      <w:tr w:rsidR="003A5D2C" w:rsidRPr="003A5D2C" w:rsidTr="00244ADE">
        <w:trPr>
          <w:jc w:val="center"/>
        </w:trPr>
        <w:tc>
          <w:tcPr>
            <w:tcW w:w="844" w:type="dxa"/>
          </w:tcPr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8" w:type="dxa"/>
          </w:tcPr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1" w:type="dxa"/>
          </w:tcPr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77" w:type="dxa"/>
          </w:tcPr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90" w:type="dxa"/>
          </w:tcPr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97" w:type="dxa"/>
          </w:tcPr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A5D2C" w:rsidRPr="003A5D2C" w:rsidTr="00244ADE">
        <w:trPr>
          <w:jc w:val="center"/>
        </w:trPr>
        <w:tc>
          <w:tcPr>
            <w:tcW w:w="844" w:type="dxa"/>
            <w:tcBorders>
              <w:bottom w:val="nil"/>
            </w:tcBorders>
          </w:tcPr>
          <w:p w:rsidR="003A5D2C" w:rsidRPr="003A5D2C" w:rsidRDefault="003A5D2C" w:rsidP="003A5D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8" w:type="dxa"/>
            <w:tcBorders>
              <w:bottom w:val="nil"/>
            </w:tcBorders>
          </w:tcPr>
          <w:p w:rsidR="003A5D2C" w:rsidRPr="003A5D2C" w:rsidRDefault="003A5D2C" w:rsidP="003A5D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Протяженность улично-дорожной сети,</w:t>
            </w:r>
          </w:p>
        </w:tc>
        <w:tc>
          <w:tcPr>
            <w:tcW w:w="1321" w:type="dxa"/>
            <w:tcBorders>
              <w:bottom w:val="nil"/>
            </w:tcBorders>
          </w:tcPr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1677" w:type="dxa"/>
            <w:tcBorders>
              <w:bottom w:val="nil"/>
            </w:tcBorders>
          </w:tcPr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69,0</w:t>
            </w:r>
          </w:p>
        </w:tc>
        <w:tc>
          <w:tcPr>
            <w:tcW w:w="1390" w:type="dxa"/>
            <w:tcBorders>
              <w:bottom w:val="nil"/>
            </w:tcBorders>
          </w:tcPr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82,7</w:t>
            </w:r>
          </w:p>
        </w:tc>
        <w:tc>
          <w:tcPr>
            <w:tcW w:w="1697" w:type="dxa"/>
            <w:tcBorders>
              <w:bottom w:val="nil"/>
            </w:tcBorders>
          </w:tcPr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94,3</w:t>
            </w:r>
          </w:p>
        </w:tc>
      </w:tr>
      <w:tr w:rsidR="003A5D2C" w:rsidRPr="003A5D2C" w:rsidTr="00244ADE">
        <w:trPr>
          <w:jc w:val="center"/>
        </w:trPr>
        <w:tc>
          <w:tcPr>
            <w:tcW w:w="844" w:type="dxa"/>
            <w:tcBorders>
              <w:top w:val="nil"/>
            </w:tcBorders>
          </w:tcPr>
          <w:p w:rsidR="003A5D2C" w:rsidRPr="003A5D2C" w:rsidRDefault="003A5D2C" w:rsidP="003A5D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8" w:type="dxa"/>
            <w:tcBorders>
              <w:top w:val="nil"/>
            </w:tcBorders>
          </w:tcPr>
          <w:p w:rsidR="003A5D2C" w:rsidRPr="003A5D2C" w:rsidRDefault="003A5D2C" w:rsidP="003A5D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 магистралей</w:t>
            </w:r>
          </w:p>
        </w:tc>
        <w:tc>
          <w:tcPr>
            <w:tcW w:w="1321" w:type="dxa"/>
            <w:tcBorders>
              <w:top w:val="nil"/>
            </w:tcBorders>
          </w:tcPr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1677" w:type="dxa"/>
            <w:tcBorders>
              <w:top w:val="nil"/>
            </w:tcBorders>
          </w:tcPr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24,0</w:t>
            </w:r>
          </w:p>
        </w:tc>
        <w:tc>
          <w:tcPr>
            <w:tcW w:w="1390" w:type="dxa"/>
            <w:tcBorders>
              <w:top w:val="nil"/>
            </w:tcBorders>
          </w:tcPr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26,0</w:t>
            </w:r>
          </w:p>
        </w:tc>
        <w:tc>
          <w:tcPr>
            <w:tcW w:w="1697" w:type="dxa"/>
            <w:tcBorders>
              <w:top w:val="nil"/>
            </w:tcBorders>
          </w:tcPr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29,8</w:t>
            </w:r>
          </w:p>
        </w:tc>
      </w:tr>
      <w:tr w:rsidR="003A5D2C" w:rsidRPr="003A5D2C" w:rsidTr="00244ADE">
        <w:trPr>
          <w:jc w:val="center"/>
        </w:trPr>
        <w:tc>
          <w:tcPr>
            <w:tcW w:w="844" w:type="dxa"/>
            <w:tcBorders>
              <w:bottom w:val="nil"/>
            </w:tcBorders>
          </w:tcPr>
          <w:p w:rsidR="003A5D2C" w:rsidRPr="003A5D2C" w:rsidRDefault="003A5D2C" w:rsidP="003A5D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8" w:type="dxa"/>
            <w:tcBorders>
              <w:bottom w:val="nil"/>
            </w:tcBorders>
          </w:tcPr>
          <w:p w:rsidR="003A5D2C" w:rsidRPr="003A5D2C" w:rsidRDefault="003A5D2C" w:rsidP="003A5D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Плотность улично-дорожной сети в пределах застройки </w:t>
            </w:r>
          </w:p>
        </w:tc>
        <w:tc>
          <w:tcPr>
            <w:tcW w:w="1321" w:type="dxa"/>
            <w:tcBorders>
              <w:bottom w:val="nil"/>
            </w:tcBorders>
          </w:tcPr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км/ км</w:t>
            </w: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677" w:type="dxa"/>
            <w:tcBorders>
              <w:bottom w:val="nil"/>
            </w:tcBorders>
          </w:tcPr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1390" w:type="dxa"/>
            <w:tcBorders>
              <w:bottom w:val="nil"/>
            </w:tcBorders>
          </w:tcPr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D2C" w:rsidRPr="003A5D2C" w:rsidRDefault="003A5D2C" w:rsidP="003A5D2C">
            <w:pPr>
              <w:spacing w:after="0" w:line="240" w:lineRule="auto"/>
              <w:ind w:firstLine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D2C" w:rsidRPr="003A5D2C" w:rsidRDefault="003A5D2C" w:rsidP="003A5D2C">
            <w:pPr>
              <w:spacing w:after="0" w:line="240" w:lineRule="auto"/>
              <w:ind w:firstLine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D2C" w:rsidRPr="003A5D2C" w:rsidRDefault="003A5D2C" w:rsidP="003A5D2C">
            <w:pPr>
              <w:spacing w:after="0" w:line="240" w:lineRule="auto"/>
              <w:ind w:firstLine="3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697" w:type="dxa"/>
            <w:tcBorders>
              <w:bottom w:val="nil"/>
            </w:tcBorders>
          </w:tcPr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6,7</w:t>
            </w:r>
          </w:p>
        </w:tc>
      </w:tr>
      <w:tr w:rsidR="003A5D2C" w:rsidRPr="003A5D2C" w:rsidTr="00244ADE">
        <w:trPr>
          <w:jc w:val="center"/>
        </w:trPr>
        <w:tc>
          <w:tcPr>
            <w:tcW w:w="844" w:type="dxa"/>
            <w:tcBorders>
              <w:top w:val="nil"/>
            </w:tcBorders>
          </w:tcPr>
          <w:p w:rsidR="003A5D2C" w:rsidRPr="003A5D2C" w:rsidRDefault="003A5D2C" w:rsidP="003A5D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8" w:type="dxa"/>
            <w:tcBorders>
              <w:top w:val="nil"/>
            </w:tcBorders>
          </w:tcPr>
          <w:p w:rsidR="003A5D2C" w:rsidRPr="003A5D2C" w:rsidRDefault="003A5D2C" w:rsidP="003A5D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 магистралей</w:t>
            </w:r>
          </w:p>
        </w:tc>
        <w:tc>
          <w:tcPr>
            <w:tcW w:w="1321" w:type="dxa"/>
            <w:tcBorders>
              <w:top w:val="nil"/>
            </w:tcBorders>
          </w:tcPr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км/ км</w:t>
            </w: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677" w:type="dxa"/>
            <w:tcBorders>
              <w:top w:val="nil"/>
            </w:tcBorders>
          </w:tcPr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1390" w:type="dxa"/>
            <w:tcBorders>
              <w:top w:val="nil"/>
            </w:tcBorders>
          </w:tcPr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1697" w:type="dxa"/>
            <w:tcBorders>
              <w:top w:val="nil"/>
            </w:tcBorders>
          </w:tcPr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2,2</w:t>
            </w:r>
          </w:p>
        </w:tc>
      </w:tr>
      <w:tr w:rsidR="003A5D2C" w:rsidRPr="003A5D2C" w:rsidTr="00244ADE">
        <w:trPr>
          <w:jc w:val="center"/>
        </w:trPr>
        <w:tc>
          <w:tcPr>
            <w:tcW w:w="844" w:type="dxa"/>
          </w:tcPr>
          <w:p w:rsidR="003A5D2C" w:rsidRPr="003A5D2C" w:rsidRDefault="003A5D2C" w:rsidP="003A5D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38" w:type="dxa"/>
          </w:tcPr>
          <w:p w:rsidR="003A5D2C" w:rsidRPr="003A5D2C" w:rsidRDefault="003A5D2C" w:rsidP="003A5D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улично-дорожной сети</w:t>
            </w:r>
          </w:p>
        </w:tc>
        <w:tc>
          <w:tcPr>
            <w:tcW w:w="1321" w:type="dxa"/>
          </w:tcPr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677" w:type="dxa"/>
          </w:tcPr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390" w:type="dxa"/>
          </w:tcPr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697" w:type="dxa"/>
          </w:tcPr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</w:tr>
    </w:tbl>
    <w:p w:rsidR="00244ADE" w:rsidRDefault="00244ADE" w:rsidP="003A5D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44ADE" w:rsidRDefault="00244ADE" w:rsidP="003A5D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5D2C" w:rsidRDefault="003A5D2C" w:rsidP="003A5D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A5D2C">
        <w:rPr>
          <w:rFonts w:ascii="Times New Roman" w:eastAsia="Times New Roman" w:hAnsi="Times New Roman" w:cs="Times New Roman"/>
          <w:b/>
          <w:sz w:val="24"/>
          <w:szCs w:val="24"/>
        </w:rPr>
        <w:t>Городской транспорт</w:t>
      </w:r>
    </w:p>
    <w:p w:rsidR="00244ADE" w:rsidRPr="003A5D2C" w:rsidRDefault="00244ADE" w:rsidP="003A5D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5D2C" w:rsidRPr="003A5D2C" w:rsidRDefault="003A5D2C" w:rsidP="003A5D2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D2C">
        <w:rPr>
          <w:rFonts w:ascii="Times New Roman" w:eastAsia="Times New Roman" w:hAnsi="Times New Roman" w:cs="Times New Roman"/>
          <w:sz w:val="24"/>
          <w:szCs w:val="24"/>
        </w:rPr>
        <w:t>В проекте предусматривается развитие линий автобусного сообщения по внутригородским маршрутам на территории города. Новая линия автобуса предусматривается в юго-западной части города.</w:t>
      </w:r>
    </w:p>
    <w:p w:rsidR="00244ADE" w:rsidRDefault="00244ADE" w:rsidP="003A5D2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5D2C" w:rsidRPr="003A5D2C" w:rsidRDefault="003A5D2C" w:rsidP="003A5D2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D2C">
        <w:rPr>
          <w:rFonts w:ascii="Times New Roman" w:eastAsia="Times New Roman" w:hAnsi="Times New Roman" w:cs="Times New Roman"/>
          <w:sz w:val="24"/>
          <w:szCs w:val="24"/>
        </w:rPr>
        <w:t xml:space="preserve">Протяженность автобусной сети по оси улиц к расчетному сроку составит – </w:t>
      </w:r>
      <w:smartTag w:uri="urn:schemas-microsoft-com:office:smarttags" w:element="metricconverter">
        <w:smartTagPr>
          <w:attr w:name="ProductID" w:val="27,7 км"/>
        </w:smartTagPr>
        <w:r w:rsidRPr="003A5D2C">
          <w:rPr>
            <w:rFonts w:ascii="Times New Roman" w:eastAsia="Times New Roman" w:hAnsi="Times New Roman" w:cs="Times New Roman"/>
            <w:sz w:val="24"/>
            <w:szCs w:val="24"/>
          </w:rPr>
          <w:t>27,7 км</w:t>
        </w:r>
      </w:smartTag>
      <w:r w:rsidRPr="003A5D2C">
        <w:rPr>
          <w:rFonts w:ascii="Times New Roman" w:eastAsia="Times New Roman" w:hAnsi="Times New Roman" w:cs="Times New Roman"/>
          <w:sz w:val="24"/>
          <w:szCs w:val="24"/>
        </w:rPr>
        <w:t xml:space="preserve">, на первую очередь </w:t>
      </w:r>
      <w:smartTag w:uri="urn:schemas-microsoft-com:office:smarttags" w:element="metricconverter">
        <w:smartTagPr>
          <w:attr w:name="ProductID" w:val="-26,5 км"/>
        </w:smartTagPr>
        <w:r w:rsidRPr="003A5D2C">
          <w:rPr>
            <w:rFonts w:ascii="Times New Roman" w:eastAsia="Times New Roman" w:hAnsi="Times New Roman" w:cs="Times New Roman"/>
            <w:sz w:val="24"/>
            <w:szCs w:val="24"/>
          </w:rPr>
          <w:t>-26,5 км</w:t>
        </w:r>
      </w:smartTag>
      <w:r w:rsidRPr="003A5D2C">
        <w:rPr>
          <w:rFonts w:ascii="Times New Roman" w:eastAsia="Times New Roman" w:hAnsi="Times New Roman" w:cs="Times New Roman"/>
          <w:sz w:val="24"/>
          <w:szCs w:val="24"/>
        </w:rPr>
        <w:t xml:space="preserve">. Плотность автобусной сети в пределах застройки составит на первую очередь – 2,2 км/кв.км, на расчетный срок – 2,3 км/кв.км. </w:t>
      </w:r>
    </w:p>
    <w:p w:rsidR="00244ADE" w:rsidRDefault="00244ADE" w:rsidP="003A5D2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5D2C" w:rsidRPr="003A5D2C" w:rsidRDefault="003A5D2C" w:rsidP="003A5D2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D2C">
        <w:rPr>
          <w:rFonts w:ascii="Times New Roman" w:eastAsia="Times New Roman" w:hAnsi="Times New Roman" w:cs="Times New Roman"/>
          <w:sz w:val="24"/>
          <w:szCs w:val="24"/>
        </w:rPr>
        <w:t>Развитие маршрутной сети автобусов обеспечит соблюдение нормативных радиусов обслуживания, при которых пешеходные подходы к остановкам автобусов составят 500-</w:t>
      </w:r>
      <w:smartTag w:uri="urn:schemas-microsoft-com:office:smarttags" w:element="metricconverter">
        <w:smartTagPr>
          <w:attr w:name="ProductID" w:val="700 м"/>
        </w:smartTagPr>
        <w:r w:rsidRPr="003A5D2C">
          <w:rPr>
            <w:rFonts w:ascii="Times New Roman" w:eastAsia="Times New Roman" w:hAnsi="Times New Roman" w:cs="Times New Roman"/>
            <w:sz w:val="24"/>
            <w:szCs w:val="24"/>
          </w:rPr>
          <w:t>700 м</w:t>
        </w:r>
      </w:smartTag>
      <w:r w:rsidRPr="003A5D2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44ADE" w:rsidRDefault="00244ADE" w:rsidP="003A5D2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5D2C" w:rsidRDefault="003A5D2C" w:rsidP="003A5D2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D2C">
        <w:rPr>
          <w:rFonts w:ascii="Times New Roman" w:eastAsia="Times New Roman" w:hAnsi="Times New Roman" w:cs="Times New Roman"/>
          <w:sz w:val="24"/>
          <w:szCs w:val="24"/>
        </w:rPr>
        <w:t>Проектом намечается дальнейшее развитие сети обслуживающих устройств легкового транспорта:</w:t>
      </w:r>
    </w:p>
    <w:p w:rsidR="00244ADE" w:rsidRDefault="00244ADE" w:rsidP="003A5D2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5D2C" w:rsidRDefault="003A5D2C" w:rsidP="003C0816">
      <w:pPr>
        <w:pStyle w:val="a7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4ADE">
        <w:rPr>
          <w:rFonts w:ascii="Times New Roman" w:eastAsia="Times New Roman" w:hAnsi="Times New Roman" w:cs="Times New Roman"/>
          <w:sz w:val="24"/>
          <w:szCs w:val="24"/>
        </w:rPr>
        <w:t>создание сети автостоянок у объектов общественного назначения и организация гостевых стоянок в кварталах и микрорайонах;</w:t>
      </w:r>
    </w:p>
    <w:p w:rsidR="003A5D2C" w:rsidRPr="00244ADE" w:rsidRDefault="003A5D2C" w:rsidP="003C0816">
      <w:pPr>
        <w:pStyle w:val="a7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4ADE">
        <w:rPr>
          <w:rFonts w:ascii="Times New Roman" w:eastAsia="Times New Roman" w:hAnsi="Times New Roman" w:cs="Times New Roman"/>
          <w:sz w:val="24"/>
          <w:szCs w:val="24"/>
        </w:rPr>
        <w:t xml:space="preserve">выделение территорий для размещения гаражей боксового типа и многоэтажных гаражей манежного типа для районов многоэтажной застройки с нормативным радиусом доступности до </w:t>
      </w:r>
      <w:smartTag w:uri="urn:schemas-microsoft-com:office:smarttags" w:element="metricconverter">
        <w:smartTagPr>
          <w:attr w:name="ProductID" w:val="800 м"/>
        </w:smartTagPr>
        <w:r w:rsidRPr="00244ADE">
          <w:rPr>
            <w:rFonts w:ascii="Times New Roman" w:eastAsia="Times New Roman" w:hAnsi="Times New Roman" w:cs="Times New Roman"/>
            <w:sz w:val="24"/>
            <w:szCs w:val="24"/>
          </w:rPr>
          <w:t>800 м</w:t>
        </w:r>
      </w:smartTag>
      <w:r w:rsidRPr="00244ADE">
        <w:rPr>
          <w:rFonts w:ascii="Times New Roman" w:eastAsia="Times New Roman" w:hAnsi="Times New Roman" w:cs="Times New Roman"/>
          <w:sz w:val="24"/>
          <w:szCs w:val="24"/>
        </w:rPr>
        <w:t xml:space="preserve"> (норма автомобилизации на </w:t>
      </w:r>
      <w:r w:rsidRPr="00244ADE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244ADE">
        <w:rPr>
          <w:rFonts w:ascii="Times New Roman" w:eastAsia="Times New Roman" w:hAnsi="Times New Roman" w:cs="Times New Roman"/>
          <w:sz w:val="24"/>
          <w:szCs w:val="24"/>
        </w:rPr>
        <w:t xml:space="preserve"> очередь принимается – 300 автомобилей на 1 тыс. жителей, на расчетный срок – 350 автомашин на 1 тыс. жителей);</w:t>
      </w:r>
    </w:p>
    <w:p w:rsidR="003A5D2C" w:rsidRPr="003A5D2C" w:rsidRDefault="003A5D2C" w:rsidP="003A5D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A5D2C" w:rsidRPr="003A5D2C" w:rsidRDefault="003A5D2C" w:rsidP="00D605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669E6" w:rsidRDefault="00B669E6" w:rsidP="003A5D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669E6" w:rsidRDefault="00B669E6" w:rsidP="003A5D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669E6" w:rsidRDefault="00B669E6" w:rsidP="003A5D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669E6" w:rsidRDefault="00B669E6" w:rsidP="003A5D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5D2C" w:rsidRDefault="003A5D2C" w:rsidP="003A5D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A5D2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Расчет потребности территорий для хранения индивидуального легкового автотранспорта</w:t>
      </w:r>
    </w:p>
    <w:p w:rsidR="00244ADE" w:rsidRPr="003A5D2C" w:rsidRDefault="00244ADE" w:rsidP="003A5D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5D2C" w:rsidRPr="003A5D2C" w:rsidRDefault="003A5D2C" w:rsidP="003A5D2C">
      <w:pPr>
        <w:spacing w:after="0" w:line="240" w:lineRule="auto"/>
        <w:rPr>
          <w:rFonts w:ascii="Times New Roman" w:eastAsia="Times New Roman" w:hAnsi="Times New Roman" w:cs="Times New Roman"/>
          <w:b/>
          <w:sz w:val="12"/>
          <w:szCs w:val="12"/>
        </w:rPr>
      </w:pPr>
    </w:p>
    <w:tbl>
      <w:tblPr>
        <w:tblW w:w="0" w:type="auto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9"/>
        <w:gridCol w:w="3705"/>
        <w:gridCol w:w="1412"/>
        <w:gridCol w:w="1418"/>
        <w:gridCol w:w="1395"/>
        <w:gridCol w:w="1414"/>
      </w:tblGrid>
      <w:tr w:rsidR="003A5D2C" w:rsidRPr="003A5D2C" w:rsidTr="003A5D2C">
        <w:tc>
          <w:tcPr>
            <w:tcW w:w="675" w:type="dxa"/>
          </w:tcPr>
          <w:p w:rsidR="003A5D2C" w:rsidRPr="003A5D2C" w:rsidRDefault="003A5D2C" w:rsidP="003A5D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825" w:type="dxa"/>
          </w:tcPr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420" w:type="dxa"/>
          </w:tcPr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1420" w:type="dxa"/>
          </w:tcPr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Существ.</w:t>
            </w: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Положение</w:t>
            </w:r>
          </w:p>
        </w:tc>
        <w:tc>
          <w:tcPr>
            <w:tcW w:w="1421" w:type="dxa"/>
          </w:tcPr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-я</w:t>
            </w: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очередь</w:t>
            </w:r>
          </w:p>
        </w:tc>
        <w:tc>
          <w:tcPr>
            <w:tcW w:w="1421" w:type="dxa"/>
          </w:tcPr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Расчетный</w:t>
            </w: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срок</w:t>
            </w:r>
          </w:p>
        </w:tc>
      </w:tr>
      <w:tr w:rsidR="003A5D2C" w:rsidRPr="003A5D2C" w:rsidTr="003A5D2C">
        <w:tc>
          <w:tcPr>
            <w:tcW w:w="675" w:type="dxa"/>
          </w:tcPr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5" w:type="dxa"/>
          </w:tcPr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20" w:type="dxa"/>
          </w:tcPr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20" w:type="dxa"/>
          </w:tcPr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21" w:type="dxa"/>
          </w:tcPr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21" w:type="dxa"/>
          </w:tcPr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A5D2C" w:rsidRPr="003A5D2C" w:rsidTr="003A5D2C">
        <w:tc>
          <w:tcPr>
            <w:tcW w:w="675" w:type="dxa"/>
          </w:tcPr>
          <w:p w:rsidR="003A5D2C" w:rsidRPr="003A5D2C" w:rsidRDefault="003A5D2C" w:rsidP="003A5D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5" w:type="dxa"/>
          </w:tcPr>
          <w:p w:rsidR="003A5D2C" w:rsidRPr="003A5D2C" w:rsidRDefault="003A5D2C" w:rsidP="003A5D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Население всего, </w:t>
            </w: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 том числе в многоквартирной застройке</w:t>
            </w:r>
          </w:p>
        </w:tc>
        <w:tc>
          <w:tcPr>
            <w:tcW w:w="1420" w:type="dxa"/>
          </w:tcPr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чел.</w:t>
            </w: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чел.</w:t>
            </w:r>
          </w:p>
        </w:tc>
        <w:tc>
          <w:tcPr>
            <w:tcW w:w="1420" w:type="dxa"/>
          </w:tcPr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26,5</w:t>
            </w: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22,7</w:t>
            </w:r>
          </w:p>
        </w:tc>
        <w:tc>
          <w:tcPr>
            <w:tcW w:w="1421" w:type="dxa"/>
          </w:tcPr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27,0</w:t>
            </w: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21,1</w:t>
            </w:r>
          </w:p>
        </w:tc>
        <w:tc>
          <w:tcPr>
            <w:tcW w:w="1421" w:type="dxa"/>
          </w:tcPr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28,0</w:t>
            </w: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20,4</w:t>
            </w:r>
          </w:p>
        </w:tc>
      </w:tr>
      <w:tr w:rsidR="003A5D2C" w:rsidRPr="003A5D2C" w:rsidTr="003A5D2C">
        <w:tc>
          <w:tcPr>
            <w:tcW w:w="675" w:type="dxa"/>
          </w:tcPr>
          <w:p w:rsidR="003A5D2C" w:rsidRPr="003A5D2C" w:rsidRDefault="003A5D2C" w:rsidP="003A5D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5" w:type="dxa"/>
          </w:tcPr>
          <w:p w:rsidR="003A5D2C" w:rsidRPr="003A5D2C" w:rsidRDefault="003A5D2C" w:rsidP="003A5D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 автомобилизации</w:t>
            </w:r>
          </w:p>
        </w:tc>
        <w:tc>
          <w:tcPr>
            <w:tcW w:w="1420" w:type="dxa"/>
          </w:tcPr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маш.</w:t>
            </w: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1 тыс. чел.</w:t>
            </w:r>
          </w:p>
        </w:tc>
        <w:tc>
          <w:tcPr>
            <w:tcW w:w="1420" w:type="dxa"/>
          </w:tcPr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421" w:type="dxa"/>
          </w:tcPr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421" w:type="dxa"/>
          </w:tcPr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350</w:t>
            </w:r>
          </w:p>
        </w:tc>
      </w:tr>
      <w:tr w:rsidR="003A5D2C" w:rsidRPr="003A5D2C" w:rsidTr="003A5D2C">
        <w:tc>
          <w:tcPr>
            <w:tcW w:w="675" w:type="dxa"/>
          </w:tcPr>
          <w:p w:rsidR="003A5D2C" w:rsidRPr="003A5D2C" w:rsidRDefault="003A5D2C" w:rsidP="003A5D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5" w:type="dxa"/>
          </w:tcPr>
          <w:p w:rsidR="003A5D2C" w:rsidRPr="003A5D2C" w:rsidRDefault="003A5D2C" w:rsidP="003A5D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Общее количество легковых автомобилей индивидуального пользования </w:t>
            </w:r>
          </w:p>
        </w:tc>
        <w:tc>
          <w:tcPr>
            <w:tcW w:w="1420" w:type="dxa"/>
          </w:tcPr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тыс. ед.</w:t>
            </w:r>
          </w:p>
        </w:tc>
        <w:tc>
          <w:tcPr>
            <w:tcW w:w="1420" w:type="dxa"/>
          </w:tcPr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1421" w:type="dxa"/>
          </w:tcPr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8,1</w:t>
            </w:r>
          </w:p>
        </w:tc>
        <w:tc>
          <w:tcPr>
            <w:tcW w:w="1421" w:type="dxa"/>
          </w:tcPr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9,8</w:t>
            </w:r>
          </w:p>
        </w:tc>
      </w:tr>
      <w:tr w:rsidR="003A5D2C" w:rsidRPr="003A5D2C" w:rsidTr="003A5D2C">
        <w:tc>
          <w:tcPr>
            <w:tcW w:w="675" w:type="dxa"/>
          </w:tcPr>
          <w:p w:rsidR="003A5D2C" w:rsidRPr="003A5D2C" w:rsidRDefault="003A5D2C" w:rsidP="003A5D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5" w:type="dxa"/>
          </w:tcPr>
          <w:p w:rsidR="003A5D2C" w:rsidRPr="003A5D2C" w:rsidRDefault="003A5D2C" w:rsidP="003A5D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маш.-мест требующихся в гаражах (для многоквартирной застройки)</w:t>
            </w:r>
          </w:p>
        </w:tc>
        <w:tc>
          <w:tcPr>
            <w:tcW w:w="1420" w:type="dxa"/>
          </w:tcPr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тыс.</w:t>
            </w: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маш.-мест</w:t>
            </w:r>
          </w:p>
        </w:tc>
        <w:tc>
          <w:tcPr>
            <w:tcW w:w="1420" w:type="dxa"/>
          </w:tcPr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421" w:type="dxa"/>
          </w:tcPr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1421" w:type="dxa"/>
          </w:tcPr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7,1</w:t>
            </w:r>
          </w:p>
        </w:tc>
      </w:tr>
      <w:tr w:rsidR="003A5D2C" w:rsidRPr="003A5D2C" w:rsidTr="003A5D2C">
        <w:tc>
          <w:tcPr>
            <w:tcW w:w="675" w:type="dxa"/>
          </w:tcPr>
          <w:p w:rsidR="003A5D2C" w:rsidRPr="003A5D2C" w:rsidRDefault="003A5D2C" w:rsidP="003A5D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5" w:type="dxa"/>
          </w:tcPr>
          <w:p w:rsidR="003A5D2C" w:rsidRPr="003A5D2C" w:rsidRDefault="003A5D2C" w:rsidP="003A5D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маш.-мест, размещенных в городе:</w:t>
            </w:r>
          </w:p>
          <w:p w:rsidR="003A5D2C" w:rsidRPr="003A5D2C" w:rsidRDefault="003A5D2C" w:rsidP="003C0816">
            <w:pPr>
              <w:numPr>
                <w:ilvl w:val="0"/>
                <w:numId w:val="10"/>
              </w:numPr>
              <w:tabs>
                <w:tab w:val="num" w:pos="297"/>
              </w:tabs>
              <w:spacing w:after="0" w:line="240" w:lineRule="auto"/>
              <w:ind w:hanging="11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в гаражах боксового типа;</w:t>
            </w:r>
          </w:p>
          <w:p w:rsidR="003A5D2C" w:rsidRPr="003A5D2C" w:rsidRDefault="00D60548" w:rsidP="003C0816">
            <w:pPr>
              <w:numPr>
                <w:ilvl w:val="0"/>
                <w:numId w:val="10"/>
              </w:numPr>
              <w:tabs>
                <w:tab w:val="clear" w:pos="1260"/>
                <w:tab w:val="num" w:pos="297"/>
                <w:tab w:val="num" w:pos="340"/>
              </w:tabs>
              <w:spacing w:after="0" w:line="240" w:lineRule="auto"/>
              <w:ind w:left="340" w:hanging="2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многоэтажных гаражах </w:t>
            </w:r>
            <w:r w:rsidR="003A5D2C"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манежного типа;</w:t>
            </w:r>
          </w:p>
        </w:tc>
        <w:tc>
          <w:tcPr>
            <w:tcW w:w="1420" w:type="dxa"/>
          </w:tcPr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тыс.</w:t>
            </w: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маш.-мест</w:t>
            </w: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-//-</w:t>
            </w:r>
          </w:p>
        </w:tc>
        <w:tc>
          <w:tcPr>
            <w:tcW w:w="1420" w:type="dxa"/>
          </w:tcPr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факт. 2,6</w:t>
            </w: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21" w:type="dxa"/>
          </w:tcPr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6,0</w:t>
            </w: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421" w:type="dxa"/>
          </w:tcPr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6,5</w:t>
            </w: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3A5D2C" w:rsidRPr="003A5D2C" w:rsidTr="003A5D2C">
        <w:tc>
          <w:tcPr>
            <w:tcW w:w="675" w:type="dxa"/>
          </w:tcPr>
          <w:p w:rsidR="003A5D2C" w:rsidRPr="003A5D2C" w:rsidRDefault="003A5D2C" w:rsidP="003A5D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5" w:type="dxa"/>
          </w:tcPr>
          <w:p w:rsidR="003A5D2C" w:rsidRPr="003A5D2C" w:rsidRDefault="003A5D2C" w:rsidP="003A5D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Требуемая площадь гаражей-боксового типа (при 30 кв.м </w:t>
            </w:r>
          </w:p>
          <w:p w:rsidR="003A5D2C" w:rsidRPr="003A5D2C" w:rsidRDefault="003A5D2C" w:rsidP="003A5D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на 1 маш-место)</w:t>
            </w:r>
          </w:p>
        </w:tc>
        <w:tc>
          <w:tcPr>
            <w:tcW w:w="1420" w:type="dxa"/>
          </w:tcPr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420" w:type="dxa"/>
          </w:tcPr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12,3</w:t>
            </w:r>
          </w:p>
        </w:tc>
        <w:tc>
          <w:tcPr>
            <w:tcW w:w="1421" w:type="dxa"/>
          </w:tcPr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18,9</w:t>
            </w:r>
          </w:p>
        </w:tc>
        <w:tc>
          <w:tcPr>
            <w:tcW w:w="1421" w:type="dxa"/>
          </w:tcPr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5D2C" w:rsidRPr="003A5D2C" w:rsidRDefault="003A5D2C" w:rsidP="003A5D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D2C">
              <w:rPr>
                <w:rFonts w:ascii="Times New Roman" w:eastAsia="Times New Roman" w:hAnsi="Times New Roman" w:cs="Times New Roman"/>
                <w:sz w:val="24"/>
                <w:szCs w:val="24"/>
              </w:rPr>
              <w:t>21,3</w:t>
            </w:r>
          </w:p>
        </w:tc>
      </w:tr>
    </w:tbl>
    <w:p w:rsidR="003A5D2C" w:rsidRPr="003A5D2C" w:rsidRDefault="003A5D2C" w:rsidP="003A5D2C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</w:rPr>
      </w:pPr>
    </w:p>
    <w:p w:rsidR="003A5D2C" w:rsidRPr="003A5D2C" w:rsidRDefault="003A5D2C" w:rsidP="003A5D2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D2C">
        <w:rPr>
          <w:rFonts w:ascii="Times New Roman" w:eastAsia="Times New Roman" w:hAnsi="Times New Roman" w:cs="Times New Roman"/>
          <w:sz w:val="24"/>
          <w:szCs w:val="24"/>
        </w:rPr>
        <w:t xml:space="preserve">Проектом предусматривается размещение новых площадок для гаражей боксового типа в существующих гаражных зонах с их расширением. </w:t>
      </w:r>
    </w:p>
    <w:p w:rsidR="00D60548" w:rsidRDefault="00D60548" w:rsidP="003A5D2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5D2C" w:rsidRPr="003A5D2C" w:rsidRDefault="003A5D2C" w:rsidP="003A5D2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D2C">
        <w:rPr>
          <w:rFonts w:ascii="Times New Roman" w:eastAsia="Times New Roman" w:hAnsi="Times New Roman" w:cs="Times New Roman"/>
          <w:sz w:val="24"/>
          <w:szCs w:val="24"/>
        </w:rPr>
        <w:t>Строительство гаражей манежного типа вместимостью 300 автомобилей каждый намечается размещать в общественных центрах.</w:t>
      </w:r>
    </w:p>
    <w:p w:rsidR="00D60548" w:rsidRDefault="00D60548" w:rsidP="003A5D2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5D2C" w:rsidRPr="003A5D2C" w:rsidRDefault="003A5D2C" w:rsidP="003A5D2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D2C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Pr="003A5D2C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3A5D2C">
        <w:rPr>
          <w:rFonts w:ascii="Times New Roman" w:eastAsia="Times New Roman" w:hAnsi="Times New Roman" w:cs="Times New Roman"/>
          <w:sz w:val="24"/>
          <w:szCs w:val="24"/>
        </w:rPr>
        <w:t xml:space="preserve"> очередь предусматривается строительство одного гаража манежного типа на территории бывшего АТП и на расчетный срок в общественном центре в северной части по ул. Дзержинского.</w:t>
      </w:r>
    </w:p>
    <w:p w:rsidR="00D60548" w:rsidRDefault="00D60548" w:rsidP="003A5D2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5D2C" w:rsidRPr="003A5D2C" w:rsidRDefault="003A5D2C" w:rsidP="003A5D2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D2C">
        <w:rPr>
          <w:rFonts w:ascii="Times New Roman" w:eastAsia="Times New Roman" w:hAnsi="Times New Roman" w:cs="Times New Roman"/>
          <w:sz w:val="24"/>
          <w:szCs w:val="24"/>
        </w:rPr>
        <w:t>Размещение основных автостоянок намечается на отдельных площадках в общественных центрах. Предусматривается возможность размещения автостоянок в красных линиях улиц в «карманах» вдоль проезжих частей у объектов массового посещения на территории существующей застройки.</w:t>
      </w:r>
    </w:p>
    <w:p w:rsidR="00D60548" w:rsidRDefault="00D60548" w:rsidP="003A5D2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5D2C" w:rsidRPr="003A5D2C" w:rsidRDefault="003A5D2C" w:rsidP="003A5D2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D2C">
        <w:rPr>
          <w:rFonts w:ascii="Times New Roman" w:eastAsia="Times New Roman" w:hAnsi="Times New Roman" w:cs="Times New Roman"/>
          <w:sz w:val="24"/>
          <w:szCs w:val="24"/>
        </w:rPr>
        <w:t>Для определения необходимых объемов предприятий технического обслуживания автомобилей (СТО) принят нормативный показатель – 200 легковых автомобилей на 1 пост технического обслуживания.</w:t>
      </w:r>
    </w:p>
    <w:p w:rsidR="00D60548" w:rsidRDefault="00D60548" w:rsidP="003A5D2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5D2C" w:rsidRPr="003A5D2C" w:rsidRDefault="003A5D2C" w:rsidP="003A5D2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D2C">
        <w:rPr>
          <w:rFonts w:ascii="Times New Roman" w:eastAsia="Times New Roman" w:hAnsi="Times New Roman" w:cs="Times New Roman"/>
          <w:sz w:val="24"/>
          <w:szCs w:val="24"/>
        </w:rPr>
        <w:t>Автозаправочные станции (АЗС) предусматривается размещать из расчета одной топливораздаточной колонки на 1200 легковых автомобилей.</w:t>
      </w:r>
    </w:p>
    <w:p w:rsidR="00D60548" w:rsidRDefault="00D60548" w:rsidP="003A5D2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5D2C" w:rsidRPr="003A5D2C" w:rsidRDefault="003A5D2C" w:rsidP="003A5D2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D2C">
        <w:rPr>
          <w:rFonts w:ascii="Times New Roman" w:eastAsia="Times New Roman" w:hAnsi="Times New Roman" w:cs="Times New Roman"/>
          <w:sz w:val="24"/>
          <w:szCs w:val="24"/>
        </w:rPr>
        <w:t xml:space="preserve">Суммарная мощность СТО должна составлять на </w:t>
      </w:r>
      <w:r w:rsidRPr="003A5D2C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3A5D2C">
        <w:rPr>
          <w:rFonts w:ascii="Times New Roman" w:eastAsia="Times New Roman" w:hAnsi="Times New Roman" w:cs="Times New Roman"/>
          <w:sz w:val="24"/>
          <w:szCs w:val="24"/>
        </w:rPr>
        <w:t xml:space="preserve">-ю очередь 40 постов, на расчетный срок – 49 постов. Суммарная нормативная мощность АЗС на </w:t>
      </w:r>
      <w:r w:rsidRPr="003A5D2C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3A5D2C">
        <w:rPr>
          <w:rFonts w:ascii="Times New Roman" w:eastAsia="Times New Roman" w:hAnsi="Times New Roman" w:cs="Times New Roman"/>
          <w:sz w:val="24"/>
          <w:szCs w:val="24"/>
        </w:rPr>
        <w:t>-ю очередь – 7 топливораздаточных колонок, на расчетный срок – 9 колонок для обслуживания городского легкового автотранспорта.</w:t>
      </w:r>
    </w:p>
    <w:p w:rsidR="00D60548" w:rsidRDefault="00D60548" w:rsidP="003A5D2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5D2C" w:rsidRPr="003A5D2C" w:rsidRDefault="003A5D2C" w:rsidP="003A5D2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D2C">
        <w:rPr>
          <w:rFonts w:ascii="Times New Roman" w:eastAsia="Times New Roman" w:hAnsi="Times New Roman" w:cs="Times New Roman"/>
          <w:sz w:val="24"/>
          <w:szCs w:val="24"/>
        </w:rPr>
        <w:lastRenderedPageBreak/>
        <w:t>Мощность АЗС в настоящее время удовлетворяет перспективным требованиям для городских нужд, а также для обслуживания транзитного автотранспорта.</w:t>
      </w:r>
    </w:p>
    <w:p w:rsidR="00D60548" w:rsidRDefault="00D60548" w:rsidP="003A5D2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5D2C" w:rsidRPr="003A5D2C" w:rsidRDefault="003A5D2C" w:rsidP="003A5D2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D2C">
        <w:rPr>
          <w:rFonts w:ascii="Times New Roman" w:eastAsia="Times New Roman" w:hAnsi="Times New Roman" w:cs="Times New Roman"/>
          <w:sz w:val="24"/>
          <w:szCs w:val="24"/>
        </w:rPr>
        <w:t>Размещение проектируемых СТО произведено, в основном, на территориях новых гаражных кооперативов.</w:t>
      </w:r>
    </w:p>
    <w:p w:rsidR="00D60548" w:rsidRDefault="00D60548" w:rsidP="003A5D2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5D2C" w:rsidRPr="003A5D2C" w:rsidRDefault="003A5D2C" w:rsidP="003A5D2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D2C">
        <w:rPr>
          <w:rFonts w:ascii="Times New Roman" w:eastAsia="Times New Roman" w:hAnsi="Times New Roman" w:cs="Times New Roman"/>
          <w:sz w:val="24"/>
          <w:szCs w:val="24"/>
        </w:rPr>
        <w:t xml:space="preserve">Генеральным планом предусматривается разместить на въездах в город автосервисные комплексы, включающий в себя мотель, СТО, АЗС, мойку, объекты бытового и торгового обслуживания. На </w:t>
      </w:r>
      <w:r w:rsidRPr="003A5D2C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3A5D2C">
        <w:rPr>
          <w:rFonts w:ascii="Times New Roman" w:eastAsia="Times New Roman" w:hAnsi="Times New Roman" w:cs="Times New Roman"/>
          <w:sz w:val="24"/>
          <w:szCs w:val="24"/>
        </w:rPr>
        <w:t xml:space="preserve">-ю очередь автосервисный комплекс размещен на въезде в город с московского направления, на расчетный срок – с нового направления на Коношу. </w:t>
      </w:r>
    </w:p>
    <w:p w:rsidR="003A5D2C" w:rsidRPr="0009534E" w:rsidRDefault="003A5D2C" w:rsidP="0009534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9534E" w:rsidRPr="0009534E" w:rsidRDefault="0009534E" w:rsidP="0009534E">
      <w:pPr>
        <w:pStyle w:val="4"/>
        <w:spacing w:before="0" w:beforeAutospacing="0" w:after="0" w:afterAutospacing="0"/>
        <w:ind w:left="1080"/>
        <w:jc w:val="both"/>
        <w:rPr>
          <w:b w:val="0"/>
          <w:sz w:val="28"/>
          <w:szCs w:val="28"/>
        </w:rPr>
      </w:pPr>
    </w:p>
    <w:p w:rsidR="00264589" w:rsidRDefault="00264589" w:rsidP="00264589">
      <w:pPr>
        <w:pStyle w:val="S0"/>
      </w:pPr>
    </w:p>
    <w:p w:rsidR="00DC17BE" w:rsidRDefault="00DC17BE" w:rsidP="00264589">
      <w:pPr>
        <w:pStyle w:val="S0"/>
      </w:pPr>
    </w:p>
    <w:p w:rsidR="00DC17BE" w:rsidRDefault="00DC17BE" w:rsidP="00264589">
      <w:pPr>
        <w:pStyle w:val="S0"/>
      </w:pPr>
    </w:p>
    <w:p w:rsidR="00DC17BE" w:rsidRDefault="00DC17BE" w:rsidP="00EB7627">
      <w:pPr>
        <w:pStyle w:val="S0"/>
        <w:ind w:firstLine="0"/>
      </w:pPr>
    </w:p>
    <w:p w:rsidR="00DC17BE" w:rsidRDefault="00DC17BE" w:rsidP="00264589">
      <w:pPr>
        <w:pStyle w:val="S0"/>
      </w:pPr>
    </w:p>
    <w:p w:rsidR="00DC17BE" w:rsidRDefault="00DC17BE" w:rsidP="00264589">
      <w:pPr>
        <w:pStyle w:val="S0"/>
      </w:pPr>
    </w:p>
    <w:sectPr w:rsidR="00DC17BE" w:rsidSect="00B669E6">
      <w:pgSz w:w="11906" w:h="16838"/>
      <w:pgMar w:top="567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201E" w:rsidRDefault="007E201E" w:rsidP="00D97595">
      <w:pPr>
        <w:spacing w:after="0" w:line="240" w:lineRule="auto"/>
      </w:pPr>
      <w:r>
        <w:separator/>
      </w:r>
    </w:p>
  </w:endnote>
  <w:endnote w:type="continuationSeparator" w:id="0">
    <w:p w:rsidR="007E201E" w:rsidRDefault="007E201E" w:rsidP="00D975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DejaVu Sans">
    <w:altName w:val="Arial Unicode MS"/>
    <w:charset w:val="CC"/>
    <w:family w:val="swiss"/>
    <w:pitch w:val="variable"/>
    <w:sig w:usb0="E7003EFF" w:usb1="D200FDFF" w:usb2="0004602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201E" w:rsidRDefault="007E201E" w:rsidP="00D97595">
      <w:pPr>
        <w:spacing w:after="0" w:line="240" w:lineRule="auto"/>
      </w:pPr>
      <w:r>
        <w:separator/>
      </w:r>
    </w:p>
  </w:footnote>
  <w:footnote w:type="continuationSeparator" w:id="0">
    <w:p w:rsidR="007E201E" w:rsidRDefault="007E201E" w:rsidP="00D975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0"/>
    <w:multiLevelType w:val="singleLevel"/>
    <w:tmpl w:val="62E44D92"/>
    <w:lvl w:ilvl="0">
      <w:start w:val="1"/>
      <w:numFmt w:val="decimal"/>
      <w:pStyle w:val="S"/>
      <w:lvlText w:val="Таблица %1"/>
      <w:lvlJc w:val="left"/>
      <w:pPr>
        <w:tabs>
          <w:tab w:val="num" w:pos="9858"/>
        </w:tabs>
        <w:ind w:left="9858" w:hanging="360"/>
      </w:pPr>
      <w:rPr>
        <w:rFonts w:ascii="Times New Roman" w:hAnsi="Times New Roman" w:cs="Times New Roman" w:hint="default"/>
        <w:color w:val="auto"/>
      </w:rPr>
    </w:lvl>
  </w:abstractNum>
  <w:abstractNum w:abstractNumId="1">
    <w:nsid w:val="01804875"/>
    <w:multiLevelType w:val="hybridMultilevel"/>
    <w:tmpl w:val="EC843122"/>
    <w:lvl w:ilvl="0" w:tplc="04190011">
      <w:start w:val="1"/>
      <w:numFmt w:val="decimal"/>
      <w:lvlText w:val="%1)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">
    <w:nsid w:val="182F06B1"/>
    <w:multiLevelType w:val="hybridMultilevel"/>
    <w:tmpl w:val="E5243ACC"/>
    <w:lvl w:ilvl="0" w:tplc="4CCE02A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20AE6AB0"/>
    <w:multiLevelType w:val="hybridMultilevel"/>
    <w:tmpl w:val="4C9C7A94"/>
    <w:lvl w:ilvl="0" w:tplc="C9F085B4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3AF175B"/>
    <w:multiLevelType w:val="multilevel"/>
    <w:tmpl w:val="ECEA85E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29782075"/>
    <w:multiLevelType w:val="hybridMultilevel"/>
    <w:tmpl w:val="AF083A24"/>
    <w:lvl w:ilvl="0" w:tplc="4CCE02A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>
    <w:nsid w:val="319C580A"/>
    <w:multiLevelType w:val="hybridMultilevel"/>
    <w:tmpl w:val="9542722C"/>
    <w:lvl w:ilvl="0" w:tplc="4CCE02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6154FA"/>
    <w:multiLevelType w:val="hybridMultilevel"/>
    <w:tmpl w:val="957E80F6"/>
    <w:lvl w:ilvl="0" w:tplc="4CCE02A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>
    <w:nsid w:val="3FD17ADB"/>
    <w:multiLevelType w:val="hybridMultilevel"/>
    <w:tmpl w:val="F51862C6"/>
    <w:lvl w:ilvl="0" w:tplc="A01CEA1A">
      <w:start w:val="1"/>
      <w:numFmt w:val="bullet"/>
      <w:pStyle w:val="a"/>
      <w:lvlText w:val="-"/>
      <w:lvlJc w:val="left"/>
      <w:pPr>
        <w:ind w:left="123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9">
    <w:nsid w:val="48CE4FA3"/>
    <w:multiLevelType w:val="hybridMultilevel"/>
    <w:tmpl w:val="ABF08066"/>
    <w:lvl w:ilvl="0" w:tplc="8030308C">
      <w:start w:val="1"/>
      <w:numFmt w:val="bullet"/>
      <w:lvlText w:val=""/>
      <w:lvlJc w:val="left"/>
      <w:pPr>
        <w:tabs>
          <w:tab w:val="num" w:pos="2498"/>
        </w:tabs>
        <w:ind w:left="24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CA48E2"/>
    <w:multiLevelType w:val="hybridMultilevel"/>
    <w:tmpl w:val="AF0854E0"/>
    <w:lvl w:ilvl="0" w:tplc="4CCE02A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>
    <w:nsid w:val="552237DD"/>
    <w:multiLevelType w:val="hybridMultilevel"/>
    <w:tmpl w:val="C506F624"/>
    <w:lvl w:ilvl="0" w:tplc="8030308C">
      <w:start w:val="1"/>
      <w:numFmt w:val="bullet"/>
      <w:lvlText w:val=""/>
      <w:lvlJc w:val="left"/>
      <w:pPr>
        <w:tabs>
          <w:tab w:val="num" w:pos="2498"/>
        </w:tabs>
        <w:ind w:left="24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585222"/>
    <w:multiLevelType w:val="hybridMultilevel"/>
    <w:tmpl w:val="878EEE84"/>
    <w:lvl w:ilvl="0" w:tplc="8030308C">
      <w:start w:val="1"/>
      <w:numFmt w:val="bullet"/>
      <w:lvlText w:val=""/>
      <w:lvlJc w:val="left"/>
      <w:pPr>
        <w:tabs>
          <w:tab w:val="num" w:pos="2498"/>
        </w:tabs>
        <w:ind w:left="24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97442D"/>
    <w:multiLevelType w:val="hybridMultilevel"/>
    <w:tmpl w:val="8132DDA6"/>
    <w:lvl w:ilvl="0" w:tplc="4CCE02A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">
    <w:nsid w:val="5DA96DBA"/>
    <w:multiLevelType w:val="hybridMultilevel"/>
    <w:tmpl w:val="A40E3152"/>
    <w:lvl w:ilvl="0" w:tplc="01D48256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5">
    <w:nsid w:val="64BA7001"/>
    <w:multiLevelType w:val="hybridMultilevel"/>
    <w:tmpl w:val="6958AFF4"/>
    <w:lvl w:ilvl="0" w:tplc="4CCE02A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>
    <w:nsid w:val="6D385343"/>
    <w:multiLevelType w:val="hybridMultilevel"/>
    <w:tmpl w:val="6A8879DC"/>
    <w:lvl w:ilvl="0" w:tplc="F23ED01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728E70F7"/>
    <w:multiLevelType w:val="multilevel"/>
    <w:tmpl w:val="5810D242"/>
    <w:lvl w:ilvl="0">
      <w:start w:val="5"/>
      <w:numFmt w:val="decimal"/>
      <w:lvlText w:val="%1.......©"/>
      <w:lvlJc w:val="left"/>
      <w:pPr>
        <w:tabs>
          <w:tab w:val="num" w:pos="2160"/>
        </w:tabs>
        <w:ind w:left="2160" w:hanging="2160"/>
      </w:pPr>
      <w:rPr>
        <w:rFonts w:hint="default"/>
        <w:b w:val="0"/>
        <w:i w:val="0"/>
        <w:color w:val="auto"/>
        <w:sz w:val="24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.%4.%5.%6.%7.%8.%9."/>
      <w:lvlJc w:val="left"/>
      <w:pPr>
        <w:tabs>
          <w:tab w:val="num" w:pos="2160"/>
        </w:tabs>
        <w:ind w:left="2160" w:hanging="2160"/>
      </w:pPr>
      <w:rPr>
        <w:rFonts w:hint="default"/>
        <w:b w:val="0"/>
        <w:i w:val="0"/>
        <w:color w:val="auto"/>
        <w:sz w:val="24"/>
      </w:rPr>
    </w:lvl>
  </w:abstractNum>
  <w:abstractNum w:abstractNumId="18">
    <w:nsid w:val="7F31456F"/>
    <w:multiLevelType w:val="hybridMultilevel"/>
    <w:tmpl w:val="CAACC1CA"/>
    <w:lvl w:ilvl="0" w:tplc="4CCE02A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4"/>
  </w:num>
  <w:num w:numId="4">
    <w:abstractNumId w:val="4"/>
  </w:num>
  <w:num w:numId="5">
    <w:abstractNumId w:val="9"/>
  </w:num>
  <w:num w:numId="6">
    <w:abstractNumId w:val="11"/>
  </w:num>
  <w:num w:numId="7">
    <w:abstractNumId w:val="12"/>
  </w:num>
  <w:num w:numId="8">
    <w:abstractNumId w:val="1"/>
  </w:num>
  <w:num w:numId="9">
    <w:abstractNumId w:val="16"/>
  </w:num>
  <w:num w:numId="10">
    <w:abstractNumId w:val="3"/>
  </w:num>
  <w:num w:numId="11">
    <w:abstractNumId w:val="6"/>
  </w:num>
  <w:num w:numId="12">
    <w:abstractNumId w:val="13"/>
  </w:num>
  <w:num w:numId="13">
    <w:abstractNumId w:val="18"/>
  </w:num>
  <w:num w:numId="14">
    <w:abstractNumId w:val="15"/>
  </w:num>
  <w:num w:numId="15">
    <w:abstractNumId w:val="2"/>
  </w:num>
  <w:num w:numId="16">
    <w:abstractNumId w:val="10"/>
  </w:num>
  <w:num w:numId="17">
    <w:abstractNumId w:val="5"/>
  </w:num>
  <w:num w:numId="18">
    <w:abstractNumId w:val="7"/>
  </w:num>
  <w:num w:numId="19">
    <w:abstractNumId w:val="1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D6171"/>
    <w:rsid w:val="00000020"/>
    <w:rsid w:val="00006810"/>
    <w:rsid w:val="00011DD7"/>
    <w:rsid w:val="0001378D"/>
    <w:rsid w:val="00013D60"/>
    <w:rsid w:val="00015870"/>
    <w:rsid w:val="00017F57"/>
    <w:rsid w:val="00020B30"/>
    <w:rsid w:val="00036973"/>
    <w:rsid w:val="000441DE"/>
    <w:rsid w:val="000450B1"/>
    <w:rsid w:val="0006721D"/>
    <w:rsid w:val="0007137D"/>
    <w:rsid w:val="0007394C"/>
    <w:rsid w:val="00075298"/>
    <w:rsid w:val="00082552"/>
    <w:rsid w:val="0008256A"/>
    <w:rsid w:val="00092DF6"/>
    <w:rsid w:val="00093AC6"/>
    <w:rsid w:val="000948FE"/>
    <w:rsid w:val="0009534E"/>
    <w:rsid w:val="00095912"/>
    <w:rsid w:val="000A2836"/>
    <w:rsid w:val="000B204C"/>
    <w:rsid w:val="000B330D"/>
    <w:rsid w:val="000B353B"/>
    <w:rsid w:val="000B685A"/>
    <w:rsid w:val="000B7990"/>
    <w:rsid w:val="000C4C02"/>
    <w:rsid w:val="000C5795"/>
    <w:rsid w:val="000D1667"/>
    <w:rsid w:val="000D4AD3"/>
    <w:rsid w:val="000E13F3"/>
    <w:rsid w:val="000E7D8D"/>
    <w:rsid w:val="000F5F24"/>
    <w:rsid w:val="00103A24"/>
    <w:rsid w:val="001123BD"/>
    <w:rsid w:val="001216AF"/>
    <w:rsid w:val="00124632"/>
    <w:rsid w:val="00127647"/>
    <w:rsid w:val="001334BB"/>
    <w:rsid w:val="00140E35"/>
    <w:rsid w:val="00142C15"/>
    <w:rsid w:val="00151E54"/>
    <w:rsid w:val="00153C61"/>
    <w:rsid w:val="001553CA"/>
    <w:rsid w:val="00156226"/>
    <w:rsid w:val="00156580"/>
    <w:rsid w:val="00165771"/>
    <w:rsid w:val="00166BCE"/>
    <w:rsid w:val="001671E4"/>
    <w:rsid w:val="00171676"/>
    <w:rsid w:val="00173C30"/>
    <w:rsid w:val="00176630"/>
    <w:rsid w:val="00183429"/>
    <w:rsid w:val="00184C98"/>
    <w:rsid w:val="00187B7A"/>
    <w:rsid w:val="0019344D"/>
    <w:rsid w:val="00195F44"/>
    <w:rsid w:val="00197737"/>
    <w:rsid w:val="001A49F9"/>
    <w:rsid w:val="001A59CE"/>
    <w:rsid w:val="001B06A1"/>
    <w:rsid w:val="001B5FC3"/>
    <w:rsid w:val="001C1FA0"/>
    <w:rsid w:val="001C23F3"/>
    <w:rsid w:val="001C605E"/>
    <w:rsid w:val="001C7160"/>
    <w:rsid w:val="001D1A19"/>
    <w:rsid w:val="001D64EE"/>
    <w:rsid w:val="001D6A38"/>
    <w:rsid w:val="001E1EAB"/>
    <w:rsid w:val="001E3471"/>
    <w:rsid w:val="001E55A4"/>
    <w:rsid w:val="001E6700"/>
    <w:rsid w:val="001E69E4"/>
    <w:rsid w:val="001F107F"/>
    <w:rsid w:val="001F2FF6"/>
    <w:rsid w:val="002017A8"/>
    <w:rsid w:val="00202C39"/>
    <w:rsid w:val="00207264"/>
    <w:rsid w:val="00207EFB"/>
    <w:rsid w:val="002106DF"/>
    <w:rsid w:val="002242A7"/>
    <w:rsid w:val="00225ED4"/>
    <w:rsid w:val="00226025"/>
    <w:rsid w:val="0023085B"/>
    <w:rsid w:val="0023277A"/>
    <w:rsid w:val="002331B5"/>
    <w:rsid w:val="00244ADE"/>
    <w:rsid w:val="002461E0"/>
    <w:rsid w:val="00254D9B"/>
    <w:rsid w:val="0025582A"/>
    <w:rsid w:val="00264589"/>
    <w:rsid w:val="00271B7F"/>
    <w:rsid w:val="00280ACA"/>
    <w:rsid w:val="00281E10"/>
    <w:rsid w:val="00285037"/>
    <w:rsid w:val="00285C2F"/>
    <w:rsid w:val="0028710C"/>
    <w:rsid w:val="002901C9"/>
    <w:rsid w:val="002A1668"/>
    <w:rsid w:val="002A437B"/>
    <w:rsid w:val="002C1EAD"/>
    <w:rsid w:val="002C7D55"/>
    <w:rsid w:val="002D00F7"/>
    <w:rsid w:val="002D0658"/>
    <w:rsid w:val="002D3E64"/>
    <w:rsid w:val="002D7F5A"/>
    <w:rsid w:val="002E14D5"/>
    <w:rsid w:val="002E366D"/>
    <w:rsid w:val="002E67AF"/>
    <w:rsid w:val="002E7D5E"/>
    <w:rsid w:val="00302226"/>
    <w:rsid w:val="00307C1B"/>
    <w:rsid w:val="003129D6"/>
    <w:rsid w:val="00315790"/>
    <w:rsid w:val="003159A7"/>
    <w:rsid w:val="00336CFC"/>
    <w:rsid w:val="003429DB"/>
    <w:rsid w:val="00345405"/>
    <w:rsid w:val="00351072"/>
    <w:rsid w:val="00352C41"/>
    <w:rsid w:val="00353A85"/>
    <w:rsid w:val="00357CB3"/>
    <w:rsid w:val="00360001"/>
    <w:rsid w:val="00361384"/>
    <w:rsid w:val="00362474"/>
    <w:rsid w:val="00362961"/>
    <w:rsid w:val="003659BA"/>
    <w:rsid w:val="00372CD8"/>
    <w:rsid w:val="0037505A"/>
    <w:rsid w:val="00375D21"/>
    <w:rsid w:val="00376A41"/>
    <w:rsid w:val="00376CB0"/>
    <w:rsid w:val="00376DE2"/>
    <w:rsid w:val="0038555C"/>
    <w:rsid w:val="003978DD"/>
    <w:rsid w:val="003A3B8E"/>
    <w:rsid w:val="003A5D2C"/>
    <w:rsid w:val="003A6251"/>
    <w:rsid w:val="003A62CE"/>
    <w:rsid w:val="003B7F56"/>
    <w:rsid w:val="003C0816"/>
    <w:rsid w:val="003C2BF4"/>
    <w:rsid w:val="003C5923"/>
    <w:rsid w:val="003D239A"/>
    <w:rsid w:val="003D527E"/>
    <w:rsid w:val="003D62C5"/>
    <w:rsid w:val="003D68C3"/>
    <w:rsid w:val="003D6F4D"/>
    <w:rsid w:val="003D74A5"/>
    <w:rsid w:val="003E0501"/>
    <w:rsid w:val="003E064D"/>
    <w:rsid w:val="003E3310"/>
    <w:rsid w:val="003E5B97"/>
    <w:rsid w:val="003E5D2E"/>
    <w:rsid w:val="003F2D5F"/>
    <w:rsid w:val="003F3663"/>
    <w:rsid w:val="003F4421"/>
    <w:rsid w:val="003F60D5"/>
    <w:rsid w:val="004112D4"/>
    <w:rsid w:val="004127B7"/>
    <w:rsid w:val="004136D0"/>
    <w:rsid w:val="004154BB"/>
    <w:rsid w:val="004174D6"/>
    <w:rsid w:val="004223D5"/>
    <w:rsid w:val="00430A18"/>
    <w:rsid w:val="00434F40"/>
    <w:rsid w:val="00435355"/>
    <w:rsid w:val="0043662C"/>
    <w:rsid w:val="004373F8"/>
    <w:rsid w:val="0045065B"/>
    <w:rsid w:val="004549BE"/>
    <w:rsid w:val="00456ACE"/>
    <w:rsid w:val="00464AEF"/>
    <w:rsid w:val="00465E72"/>
    <w:rsid w:val="00470731"/>
    <w:rsid w:val="004744E5"/>
    <w:rsid w:val="00476842"/>
    <w:rsid w:val="00485691"/>
    <w:rsid w:val="00492CB0"/>
    <w:rsid w:val="004A1D1C"/>
    <w:rsid w:val="004B2F6B"/>
    <w:rsid w:val="004B6DAA"/>
    <w:rsid w:val="004C0AD0"/>
    <w:rsid w:val="004C53F1"/>
    <w:rsid w:val="004E2466"/>
    <w:rsid w:val="004E34E8"/>
    <w:rsid w:val="004F08D7"/>
    <w:rsid w:val="004F175B"/>
    <w:rsid w:val="004F55E5"/>
    <w:rsid w:val="00500DDD"/>
    <w:rsid w:val="00501D99"/>
    <w:rsid w:val="005035C8"/>
    <w:rsid w:val="00515F01"/>
    <w:rsid w:val="00525938"/>
    <w:rsid w:val="005319F4"/>
    <w:rsid w:val="005332CA"/>
    <w:rsid w:val="00535016"/>
    <w:rsid w:val="005360EE"/>
    <w:rsid w:val="005510F2"/>
    <w:rsid w:val="00553A16"/>
    <w:rsid w:val="00561862"/>
    <w:rsid w:val="00563BAF"/>
    <w:rsid w:val="00586F34"/>
    <w:rsid w:val="005A5B20"/>
    <w:rsid w:val="005A74E1"/>
    <w:rsid w:val="005C2EF0"/>
    <w:rsid w:val="005C4264"/>
    <w:rsid w:val="005C4EC1"/>
    <w:rsid w:val="005C6BE1"/>
    <w:rsid w:val="005D17DC"/>
    <w:rsid w:val="005D246D"/>
    <w:rsid w:val="005E186E"/>
    <w:rsid w:val="005E497E"/>
    <w:rsid w:val="005E4E7D"/>
    <w:rsid w:val="005E5453"/>
    <w:rsid w:val="005F0173"/>
    <w:rsid w:val="005F0E8D"/>
    <w:rsid w:val="005F3E53"/>
    <w:rsid w:val="005F759E"/>
    <w:rsid w:val="00613E4C"/>
    <w:rsid w:val="00622228"/>
    <w:rsid w:val="00622612"/>
    <w:rsid w:val="00622AD5"/>
    <w:rsid w:val="00623A69"/>
    <w:rsid w:val="00625CF2"/>
    <w:rsid w:val="00627716"/>
    <w:rsid w:val="0063129A"/>
    <w:rsid w:val="00633664"/>
    <w:rsid w:val="006417A7"/>
    <w:rsid w:val="00650FC5"/>
    <w:rsid w:val="00662FBD"/>
    <w:rsid w:val="00665735"/>
    <w:rsid w:val="00670389"/>
    <w:rsid w:val="00671DFB"/>
    <w:rsid w:val="006721C8"/>
    <w:rsid w:val="006758A6"/>
    <w:rsid w:val="00681534"/>
    <w:rsid w:val="00684026"/>
    <w:rsid w:val="00684553"/>
    <w:rsid w:val="006904FA"/>
    <w:rsid w:val="006A088B"/>
    <w:rsid w:val="006A1BB4"/>
    <w:rsid w:val="006A2561"/>
    <w:rsid w:val="006A35B2"/>
    <w:rsid w:val="006B298C"/>
    <w:rsid w:val="006D1E00"/>
    <w:rsid w:val="006D5A76"/>
    <w:rsid w:val="006D7E7F"/>
    <w:rsid w:val="006E0AD7"/>
    <w:rsid w:val="006E37A9"/>
    <w:rsid w:val="006F0C32"/>
    <w:rsid w:val="006F10DF"/>
    <w:rsid w:val="00711604"/>
    <w:rsid w:val="0071731A"/>
    <w:rsid w:val="00717745"/>
    <w:rsid w:val="00721084"/>
    <w:rsid w:val="0072400E"/>
    <w:rsid w:val="00724E21"/>
    <w:rsid w:val="007258A7"/>
    <w:rsid w:val="00735108"/>
    <w:rsid w:val="00735ABC"/>
    <w:rsid w:val="00741E15"/>
    <w:rsid w:val="0074405D"/>
    <w:rsid w:val="00745CDB"/>
    <w:rsid w:val="00746B82"/>
    <w:rsid w:val="00753D85"/>
    <w:rsid w:val="0075493E"/>
    <w:rsid w:val="00755B9B"/>
    <w:rsid w:val="00757595"/>
    <w:rsid w:val="00761995"/>
    <w:rsid w:val="00764B2B"/>
    <w:rsid w:val="00773579"/>
    <w:rsid w:val="00777CB2"/>
    <w:rsid w:val="00781361"/>
    <w:rsid w:val="00782473"/>
    <w:rsid w:val="00791D0C"/>
    <w:rsid w:val="00792049"/>
    <w:rsid w:val="00794903"/>
    <w:rsid w:val="00795194"/>
    <w:rsid w:val="007A2C9A"/>
    <w:rsid w:val="007B02E0"/>
    <w:rsid w:val="007B06ED"/>
    <w:rsid w:val="007B235A"/>
    <w:rsid w:val="007C0DC2"/>
    <w:rsid w:val="007C18FA"/>
    <w:rsid w:val="007C2015"/>
    <w:rsid w:val="007C5B31"/>
    <w:rsid w:val="007D0EF7"/>
    <w:rsid w:val="007D2BEF"/>
    <w:rsid w:val="007E0587"/>
    <w:rsid w:val="007E201E"/>
    <w:rsid w:val="007E3918"/>
    <w:rsid w:val="007E6F4A"/>
    <w:rsid w:val="007E754F"/>
    <w:rsid w:val="007F67B5"/>
    <w:rsid w:val="0080273D"/>
    <w:rsid w:val="008144AC"/>
    <w:rsid w:val="00820FC3"/>
    <w:rsid w:val="00821B5C"/>
    <w:rsid w:val="00823F78"/>
    <w:rsid w:val="0082466B"/>
    <w:rsid w:val="00827DB4"/>
    <w:rsid w:val="00832161"/>
    <w:rsid w:val="00832D93"/>
    <w:rsid w:val="0083488A"/>
    <w:rsid w:val="00845B92"/>
    <w:rsid w:val="008462F5"/>
    <w:rsid w:val="008479D6"/>
    <w:rsid w:val="00851028"/>
    <w:rsid w:val="00851FD0"/>
    <w:rsid w:val="008538A9"/>
    <w:rsid w:val="008541D0"/>
    <w:rsid w:val="00862E3E"/>
    <w:rsid w:val="00865DED"/>
    <w:rsid w:val="00867265"/>
    <w:rsid w:val="008749D7"/>
    <w:rsid w:val="008764E3"/>
    <w:rsid w:val="00877CB3"/>
    <w:rsid w:val="0088226A"/>
    <w:rsid w:val="00883C30"/>
    <w:rsid w:val="008840D8"/>
    <w:rsid w:val="00896A0F"/>
    <w:rsid w:val="008A6288"/>
    <w:rsid w:val="008A7199"/>
    <w:rsid w:val="008A7D8C"/>
    <w:rsid w:val="008C3F35"/>
    <w:rsid w:val="008C5445"/>
    <w:rsid w:val="008C68AE"/>
    <w:rsid w:val="008D525D"/>
    <w:rsid w:val="008E040F"/>
    <w:rsid w:val="008E201F"/>
    <w:rsid w:val="008E21B0"/>
    <w:rsid w:val="008E6D31"/>
    <w:rsid w:val="0090067A"/>
    <w:rsid w:val="009020BB"/>
    <w:rsid w:val="00902E66"/>
    <w:rsid w:val="009054F2"/>
    <w:rsid w:val="00911464"/>
    <w:rsid w:val="00912730"/>
    <w:rsid w:val="009179CA"/>
    <w:rsid w:val="00921A41"/>
    <w:rsid w:val="009228F0"/>
    <w:rsid w:val="00925F06"/>
    <w:rsid w:val="00932888"/>
    <w:rsid w:val="00946EAD"/>
    <w:rsid w:val="00947D9B"/>
    <w:rsid w:val="00952E6E"/>
    <w:rsid w:val="009572FA"/>
    <w:rsid w:val="00957A73"/>
    <w:rsid w:val="00985535"/>
    <w:rsid w:val="009856B2"/>
    <w:rsid w:val="00986451"/>
    <w:rsid w:val="00992DF4"/>
    <w:rsid w:val="00993AA2"/>
    <w:rsid w:val="009964C7"/>
    <w:rsid w:val="009A3587"/>
    <w:rsid w:val="009A4218"/>
    <w:rsid w:val="009B1BCA"/>
    <w:rsid w:val="009B7419"/>
    <w:rsid w:val="009B7FA8"/>
    <w:rsid w:val="009C47ED"/>
    <w:rsid w:val="009C68A1"/>
    <w:rsid w:val="009D1D5A"/>
    <w:rsid w:val="009E01EA"/>
    <w:rsid w:val="009F021B"/>
    <w:rsid w:val="009F098F"/>
    <w:rsid w:val="009F12BE"/>
    <w:rsid w:val="009F2028"/>
    <w:rsid w:val="00A045D9"/>
    <w:rsid w:val="00A147C8"/>
    <w:rsid w:val="00A1529C"/>
    <w:rsid w:val="00A17160"/>
    <w:rsid w:val="00A20CBA"/>
    <w:rsid w:val="00A243BD"/>
    <w:rsid w:val="00A26537"/>
    <w:rsid w:val="00A2711A"/>
    <w:rsid w:val="00A2716F"/>
    <w:rsid w:val="00A4334B"/>
    <w:rsid w:val="00A476C5"/>
    <w:rsid w:val="00A55027"/>
    <w:rsid w:val="00A57E40"/>
    <w:rsid w:val="00A606E1"/>
    <w:rsid w:val="00A77931"/>
    <w:rsid w:val="00A80337"/>
    <w:rsid w:val="00A80823"/>
    <w:rsid w:val="00A847BF"/>
    <w:rsid w:val="00A8651F"/>
    <w:rsid w:val="00A90168"/>
    <w:rsid w:val="00AA1539"/>
    <w:rsid w:val="00AA4765"/>
    <w:rsid w:val="00AA5147"/>
    <w:rsid w:val="00AA781D"/>
    <w:rsid w:val="00AB3072"/>
    <w:rsid w:val="00AB5165"/>
    <w:rsid w:val="00AC20EB"/>
    <w:rsid w:val="00AC2DB5"/>
    <w:rsid w:val="00AC3850"/>
    <w:rsid w:val="00AC7520"/>
    <w:rsid w:val="00AD1EDE"/>
    <w:rsid w:val="00AD441D"/>
    <w:rsid w:val="00AD6171"/>
    <w:rsid w:val="00AD6290"/>
    <w:rsid w:val="00AE131F"/>
    <w:rsid w:val="00AE1578"/>
    <w:rsid w:val="00AE2E6F"/>
    <w:rsid w:val="00AE47E3"/>
    <w:rsid w:val="00AE7DAE"/>
    <w:rsid w:val="00AF6349"/>
    <w:rsid w:val="00B00DE8"/>
    <w:rsid w:val="00B044AA"/>
    <w:rsid w:val="00B04ABF"/>
    <w:rsid w:val="00B057DE"/>
    <w:rsid w:val="00B12346"/>
    <w:rsid w:val="00B149CD"/>
    <w:rsid w:val="00B24BE5"/>
    <w:rsid w:val="00B27B3F"/>
    <w:rsid w:val="00B3137E"/>
    <w:rsid w:val="00B31461"/>
    <w:rsid w:val="00B332E3"/>
    <w:rsid w:val="00B3593B"/>
    <w:rsid w:val="00B36026"/>
    <w:rsid w:val="00B36776"/>
    <w:rsid w:val="00B373B7"/>
    <w:rsid w:val="00B40498"/>
    <w:rsid w:val="00B461D4"/>
    <w:rsid w:val="00B5058C"/>
    <w:rsid w:val="00B50A8C"/>
    <w:rsid w:val="00B52E93"/>
    <w:rsid w:val="00B669E6"/>
    <w:rsid w:val="00B711B5"/>
    <w:rsid w:val="00B71FA1"/>
    <w:rsid w:val="00B72A82"/>
    <w:rsid w:val="00B7672B"/>
    <w:rsid w:val="00B93964"/>
    <w:rsid w:val="00BA26EC"/>
    <w:rsid w:val="00BA2E90"/>
    <w:rsid w:val="00BB1AB1"/>
    <w:rsid w:val="00BB2664"/>
    <w:rsid w:val="00BB4274"/>
    <w:rsid w:val="00BB6DBC"/>
    <w:rsid w:val="00BC0C04"/>
    <w:rsid w:val="00BC1C11"/>
    <w:rsid w:val="00BC5722"/>
    <w:rsid w:val="00BD3AC6"/>
    <w:rsid w:val="00BD4295"/>
    <w:rsid w:val="00BD4E9C"/>
    <w:rsid w:val="00BD5808"/>
    <w:rsid w:val="00BD7C78"/>
    <w:rsid w:val="00BE0690"/>
    <w:rsid w:val="00BE13F9"/>
    <w:rsid w:val="00BE5AE1"/>
    <w:rsid w:val="00BF08C8"/>
    <w:rsid w:val="00BF4313"/>
    <w:rsid w:val="00C03EC8"/>
    <w:rsid w:val="00C06C6D"/>
    <w:rsid w:val="00C07ADC"/>
    <w:rsid w:val="00C1051E"/>
    <w:rsid w:val="00C11DA8"/>
    <w:rsid w:val="00C2543D"/>
    <w:rsid w:val="00C26FED"/>
    <w:rsid w:val="00C31135"/>
    <w:rsid w:val="00C31423"/>
    <w:rsid w:val="00C35410"/>
    <w:rsid w:val="00C42C1C"/>
    <w:rsid w:val="00C47172"/>
    <w:rsid w:val="00C53980"/>
    <w:rsid w:val="00C56E43"/>
    <w:rsid w:val="00C62D02"/>
    <w:rsid w:val="00C62F5A"/>
    <w:rsid w:val="00C6351B"/>
    <w:rsid w:val="00C64D7D"/>
    <w:rsid w:val="00C90E1F"/>
    <w:rsid w:val="00C96081"/>
    <w:rsid w:val="00CA184F"/>
    <w:rsid w:val="00CA76A6"/>
    <w:rsid w:val="00CB4CD0"/>
    <w:rsid w:val="00CB7EFE"/>
    <w:rsid w:val="00CD1E2F"/>
    <w:rsid w:val="00CD3E1D"/>
    <w:rsid w:val="00CD5935"/>
    <w:rsid w:val="00CE490E"/>
    <w:rsid w:val="00CE4D25"/>
    <w:rsid w:val="00CE6BFF"/>
    <w:rsid w:val="00CF04A0"/>
    <w:rsid w:val="00CF7AD4"/>
    <w:rsid w:val="00D040D9"/>
    <w:rsid w:val="00D10366"/>
    <w:rsid w:val="00D10DCB"/>
    <w:rsid w:val="00D142E3"/>
    <w:rsid w:val="00D15866"/>
    <w:rsid w:val="00D20B77"/>
    <w:rsid w:val="00D27E1A"/>
    <w:rsid w:val="00D31A29"/>
    <w:rsid w:val="00D328BD"/>
    <w:rsid w:val="00D367CE"/>
    <w:rsid w:val="00D3702B"/>
    <w:rsid w:val="00D43AD5"/>
    <w:rsid w:val="00D459A2"/>
    <w:rsid w:val="00D46C23"/>
    <w:rsid w:val="00D5352D"/>
    <w:rsid w:val="00D575F2"/>
    <w:rsid w:val="00D57E7A"/>
    <w:rsid w:val="00D60548"/>
    <w:rsid w:val="00D608D6"/>
    <w:rsid w:val="00D66492"/>
    <w:rsid w:val="00D70CA5"/>
    <w:rsid w:val="00D73555"/>
    <w:rsid w:val="00D74426"/>
    <w:rsid w:val="00D75B99"/>
    <w:rsid w:val="00D77D3E"/>
    <w:rsid w:val="00D82927"/>
    <w:rsid w:val="00D97595"/>
    <w:rsid w:val="00DA1A44"/>
    <w:rsid w:val="00DA1BDC"/>
    <w:rsid w:val="00DA6657"/>
    <w:rsid w:val="00DC17BE"/>
    <w:rsid w:val="00DD0F41"/>
    <w:rsid w:val="00DD45E2"/>
    <w:rsid w:val="00DD50CB"/>
    <w:rsid w:val="00DD75B4"/>
    <w:rsid w:val="00DD7D9D"/>
    <w:rsid w:val="00DE28BB"/>
    <w:rsid w:val="00DF4FB2"/>
    <w:rsid w:val="00DF6BD4"/>
    <w:rsid w:val="00DF73B7"/>
    <w:rsid w:val="00DF7F24"/>
    <w:rsid w:val="00E01691"/>
    <w:rsid w:val="00E04B29"/>
    <w:rsid w:val="00E07DDD"/>
    <w:rsid w:val="00E13D43"/>
    <w:rsid w:val="00E17227"/>
    <w:rsid w:val="00E20D71"/>
    <w:rsid w:val="00E26629"/>
    <w:rsid w:val="00E31F7F"/>
    <w:rsid w:val="00E37A3A"/>
    <w:rsid w:val="00E410B3"/>
    <w:rsid w:val="00E44600"/>
    <w:rsid w:val="00E62993"/>
    <w:rsid w:val="00E63A20"/>
    <w:rsid w:val="00E66B89"/>
    <w:rsid w:val="00E72D87"/>
    <w:rsid w:val="00E859DD"/>
    <w:rsid w:val="00E87C85"/>
    <w:rsid w:val="00E95C8D"/>
    <w:rsid w:val="00EB09D1"/>
    <w:rsid w:val="00EB1C78"/>
    <w:rsid w:val="00EB7627"/>
    <w:rsid w:val="00EC0549"/>
    <w:rsid w:val="00EC18E3"/>
    <w:rsid w:val="00ED0ABA"/>
    <w:rsid w:val="00ED495B"/>
    <w:rsid w:val="00ED5120"/>
    <w:rsid w:val="00EE2C09"/>
    <w:rsid w:val="00EE3517"/>
    <w:rsid w:val="00EF5882"/>
    <w:rsid w:val="00F0144E"/>
    <w:rsid w:val="00F06AF6"/>
    <w:rsid w:val="00F07BED"/>
    <w:rsid w:val="00F07E51"/>
    <w:rsid w:val="00F211FD"/>
    <w:rsid w:val="00F218BE"/>
    <w:rsid w:val="00F23101"/>
    <w:rsid w:val="00F25700"/>
    <w:rsid w:val="00F301C4"/>
    <w:rsid w:val="00F31C49"/>
    <w:rsid w:val="00F41773"/>
    <w:rsid w:val="00F458A0"/>
    <w:rsid w:val="00F460A0"/>
    <w:rsid w:val="00F50FB1"/>
    <w:rsid w:val="00F5230F"/>
    <w:rsid w:val="00F54B97"/>
    <w:rsid w:val="00F54E80"/>
    <w:rsid w:val="00F557A0"/>
    <w:rsid w:val="00F6084F"/>
    <w:rsid w:val="00F66EA2"/>
    <w:rsid w:val="00F73A82"/>
    <w:rsid w:val="00F825AF"/>
    <w:rsid w:val="00F846F3"/>
    <w:rsid w:val="00F86165"/>
    <w:rsid w:val="00F866D6"/>
    <w:rsid w:val="00F92008"/>
    <w:rsid w:val="00F9246E"/>
    <w:rsid w:val="00FB1D8D"/>
    <w:rsid w:val="00FB477E"/>
    <w:rsid w:val="00FB4AEC"/>
    <w:rsid w:val="00FB5CDA"/>
    <w:rsid w:val="00FB6D0D"/>
    <w:rsid w:val="00FB7992"/>
    <w:rsid w:val="00FC083A"/>
    <w:rsid w:val="00FC4BCD"/>
    <w:rsid w:val="00FC5B37"/>
    <w:rsid w:val="00FD61EB"/>
    <w:rsid w:val="00FE0736"/>
    <w:rsid w:val="00FE7304"/>
    <w:rsid w:val="00FE7D2B"/>
    <w:rsid w:val="00FF1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557A0"/>
  </w:style>
  <w:style w:type="paragraph" w:styleId="1">
    <w:name w:val="heading 1"/>
    <w:basedOn w:val="a0"/>
    <w:link w:val="10"/>
    <w:uiPriority w:val="9"/>
    <w:qFormat/>
    <w:rsid w:val="00F458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F458A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845B92"/>
    <w:pPr>
      <w:keepNext/>
      <w:keepLines/>
      <w:spacing w:before="40" w:after="0"/>
      <w:outlineLvl w:val="2"/>
    </w:pPr>
    <w:rPr>
      <w:rFonts w:ascii="Calibri Light" w:eastAsia="Times New Roman" w:hAnsi="Calibri Light" w:cs="Times New Roman"/>
      <w:color w:val="1F4D78"/>
      <w:sz w:val="24"/>
      <w:szCs w:val="24"/>
    </w:rPr>
  </w:style>
  <w:style w:type="paragraph" w:styleId="4">
    <w:name w:val="heading 4"/>
    <w:basedOn w:val="a0"/>
    <w:link w:val="40"/>
    <w:uiPriority w:val="9"/>
    <w:qFormat/>
    <w:rsid w:val="00BD3AC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0"/>
    <w:next w:val="a0"/>
    <w:link w:val="50"/>
    <w:uiPriority w:val="9"/>
    <w:unhideWhenUsed/>
    <w:qFormat/>
    <w:rsid w:val="0022602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0"/>
    <w:link w:val="a5"/>
    <w:uiPriority w:val="99"/>
    <w:rsid w:val="008E6D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basedOn w:val="a1"/>
    <w:link w:val="a4"/>
    <w:uiPriority w:val="99"/>
    <w:rsid w:val="008E6D31"/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Normal">
    <w:name w:val="ConsPlusNormal"/>
    <w:rsid w:val="00C90E1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4"/>
      <w:szCs w:val="24"/>
    </w:rPr>
  </w:style>
  <w:style w:type="table" w:styleId="a6">
    <w:name w:val="Table Grid"/>
    <w:basedOn w:val="a2"/>
    <w:uiPriority w:val="39"/>
    <w:rsid w:val="00C90E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0"/>
    <w:link w:val="a8"/>
    <w:uiPriority w:val="34"/>
    <w:qFormat/>
    <w:rsid w:val="00DF7F24"/>
    <w:pPr>
      <w:ind w:left="720"/>
      <w:contextualSpacing/>
    </w:pPr>
  </w:style>
  <w:style w:type="character" w:styleId="a9">
    <w:name w:val="footnote reference"/>
    <w:basedOn w:val="a1"/>
    <w:uiPriority w:val="99"/>
    <w:unhideWhenUsed/>
    <w:rsid w:val="00D97595"/>
    <w:rPr>
      <w:vertAlign w:val="superscript"/>
    </w:rPr>
  </w:style>
  <w:style w:type="paragraph" w:customStyle="1" w:styleId="aa">
    <w:name w:val="Знак Знак Знак Знак Знак Знак Знак Знак Знак Знак Знак Знак Знак Знак Знак Знак Знак Знак Знак Знак Знак Знак Знак Знак Знак Знак"/>
    <w:basedOn w:val="a0"/>
    <w:rsid w:val="00B7672B"/>
    <w:pPr>
      <w:spacing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styleId="ab">
    <w:name w:val="annotation reference"/>
    <w:basedOn w:val="a1"/>
    <w:uiPriority w:val="99"/>
    <w:semiHidden/>
    <w:unhideWhenUsed/>
    <w:rsid w:val="00315790"/>
    <w:rPr>
      <w:sz w:val="16"/>
      <w:szCs w:val="16"/>
    </w:rPr>
  </w:style>
  <w:style w:type="paragraph" w:styleId="ac">
    <w:name w:val="annotation text"/>
    <w:basedOn w:val="a0"/>
    <w:link w:val="ad"/>
    <w:uiPriority w:val="99"/>
    <w:unhideWhenUsed/>
    <w:rsid w:val="00315790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1"/>
    <w:link w:val="ac"/>
    <w:uiPriority w:val="99"/>
    <w:rsid w:val="00315790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315790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315790"/>
    <w:rPr>
      <w:b/>
      <w:bCs/>
      <w:sz w:val="20"/>
      <w:szCs w:val="20"/>
    </w:rPr>
  </w:style>
  <w:style w:type="paragraph" w:styleId="af0">
    <w:name w:val="Balloon Text"/>
    <w:basedOn w:val="a0"/>
    <w:link w:val="af1"/>
    <w:uiPriority w:val="99"/>
    <w:semiHidden/>
    <w:unhideWhenUsed/>
    <w:rsid w:val="003157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1"/>
    <w:link w:val="af0"/>
    <w:uiPriority w:val="99"/>
    <w:semiHidden/>
    <w:rsid w:val="00315790"/>
    <w:rPr>
      <w:rFonts w:ascii="Segoe UI" w:hAnsi="Segoe UI" w:cs="Segoe UI"/>
      <w:sz w:val="18"/>
      <w:szCs w:val="18"/>
    </w:rPr>
  </w:style>
  <w:style w:type="paragraph" w:customStyle="1" w:styleId="msolistparagraph0">
    <w:name w:val="msolistparagraph"/>
    <w:basedOn w:val="a0"/>
    <w:rsid w:val="00F50F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ob">
    <w:name w:val="tekstob"/>
    <w:basedOn w:val="a0"/>
    <w:rsid w:val="00A476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Cell">
    <w:name w:val="ConsPlusCell"/>
    <w:rsid w:val="00BD3AC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table" w:customStyle="1" w:styleId="51">
    <w:name w:val="Обычная таблица 51"/>
    <w:basedOn w:val="a2"/>
    <w:uiPriority w:val="45"/>
    <w:rsid w:val="00BD3AC6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C-21">
    <w:name w:val="Cетка-таблица 21"/>
    <w:basedOn w:val="a2"/>
    <w:uiPriority w:val="47"/>
    <w:rsid w:val="00BD3AC6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C-2-51">
    <w:name w:val="Cетка-таблица 2 - Акцент 51"/>
    <w:basedOn w:val="a2"/>
    <w:uiPriority w:val="47"/>
    <w:rsid w:val="00BD3AC6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C-5-31">
    <w:name w:val="Cетка-таблица 5 (темная) - Акцент 31"/>
    <w:basedOn w:val="a2"/>
    <w:uiPriority w:val="50"/>
    <w:rsid w:val="00BD3AC6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-3-51">
    <w:name w:val="Список-таблица 3 - Акцент 51"/>
    <w:basedOn w:val="a2"/>
    <w:uiPriority w:val="48"/>
    <w:rsid w:val="00BD3AC6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character" w:customStyle="1" w:styleId="40">
    <w:name w:val="Заголовок 4 Знак"/>
    <w:basedOn w:val="a1"/>
    <w:link w:val="4"/>
    <w:uiPriority w:val="9"/>
    <w:rsid w:val="00BD3AC6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11">
    <w:name w:val="Нет списка1"/>
    <w:next w:val="a3"/>
    <w:uiPriority w:val="99"/>
    <w:semiHidden/>
    <w:unhideWhenUsed/>
    <w:rsid w:val="00BD3AC6"/>
  </w:style>
  <w:style w:type="table" w:customStyle="1" w:styleId="12">
    <w:name w:val="Сетка таблицы1"/>
    <w:basedOn w:val="a2"/>
    <w:next w:val="a6"/>
    <w:uiPriority w:val="39"/>
    <w:rsid w:val="00BD3AC6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Таблица простая 51"/>
    <w:basedOn w:val="a2"/>
    <w:next w:val="51"/>
    <w:uiPriority w:val="45"/>
    <w:rsid w:val="00BD3AC6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1">
    <w:name w:val="Таблица-сетка 21"/>
    <w:basedOn w:val="a2"/>
    <w:next w:val="C-21"/>
    <w:uiPriority w:val="47"/>
    <w:rsid w:val="00BD3AC6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1">
    <w:name w:val="Таблица-сетка 2 — акцент 51"/>
    <w:basedOn w:val="a2"/>
    <w:next w:val="C-2-51"/>
    <w:uiPriority w:val="47"/>
    <w:rsid w:val="00BD3AC6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531">
    <w:name w:val="Таблица-сетка 5 темная — акцент 31"/>
    <w:basedOn w:val="a2"/>
    <w:next w:val="C-5-31"/>
    <w:uiPriority w:val="50"/>
    <w:rsid w:val="00BD3AC6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-351">
    <w:name w:val="Список-таблица 3 — акцент 51"/>
    <w:basedOn w:val="a2"/>
    <w:next w:val="-3-51"/>
    <w:uiPriority w:val="48"/>
    <w:rsid w:val="00BD3AC6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paragraph" w:styleId="af2">
    <w:name w:val="Normal (Web)"/>
    <w:basedOn w:val="a0"/>
    <w:uiPriority w:val="99"/>
    <w:unhideWhenUsed/>
    <w:rsid w:val="00BD3A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1"/>
    <w:link w:val="1"/>
    <w:uiPriority w:val="9"/>
    <w:rsid w:val="00F458A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numbering" w:customStyle="1" w:styleId="21">
    <w:name w:val="Нет списка2"/>
    <w:next w:val="a3"/>
    <w:uiPriority w:val="99"/>
    <w:semiHidden/>
    <w:unhideWhenUsed/>
    <w:rsid w:val="00F458A0"/>
  </w:style>
  <w:style w:type="table" w:customStyle="1" w:styleId="22">
    <w:name w:val="Сетка таблицы2"/>
    <w:basedOn w:val="a2"/>
    <w:next w:val="a6"/>
    <w:uiPriority w:val="39"/>
    <w:rsid w:val="00F458A0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Таблица простая 52"/>
    <w:basedOn w:val="a2"/>
    <w:next w:val="51"/>
    <w:uiPriority w:val="45"/>
    <w:rsid w:val="00F458A0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2">
    <w:name w:val="Таблица-сетка 22"/>
    <w:basedOn w:val="a2"/>
    <w:next w:val="C-21"/>
    <w:uiPriority w:val="47"/>
    <w:rsid w:val="00F458A0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2">
    <w:name w:val="Таблица-сетка 2 — акцент 52"/>
    <w:basedOn w:val="a2"/>
    <w:next w:val="C-2-51"/>
    <w:uiPriority w:val="47"/>
    <w:rsid w:val="00F458A0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532">
    <w:name w:val="Таблица-сетка 5 темная — акцент 32"/>
    <w:basedOn w:val="a2"/>
    <w:next w:val="C-5-31"/>
    <w:uiPriority w:val="50"/>
    <w:rsid w:val="00F458A0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-352">
    <w:name w:val="Список-таблица 3 — акцент 52"/>
    <w:basedOn w:val="a2"/>
    <w:next w:val="-3-51"/>
    <w:uiPriority w:val="48"/>
    <w:rsid w:val="00F458A0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character" w:customStyle="1" w:styleId="apple-converted-space">
    <w:name w:val="apple-converted-space"/>
    <w:basedOn w:val="a1"/>
    <w:rsid w:val="00F458A0"/>
  </w:style>
  <w:style w:type="paragraph" w:customStyle="1" w:styleId="headertext">
    <w:name w:val="headertext"/>
    <w:basedOn w:val="a0"/>
    <w:rsid w:val="00F45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Hyperlink"/>
    <w:basedOn w:val="a1"/>
    <w:uiPriority w:val="99"/>
    <w:unhideWhenUsed/>
    <w:rsid w:val="00F458A0"/>
    <w:rPr>
      <w:color w:val="0000FF"/>
      <w:u w:val="single"/>
    </w:rPr>
  </w:style>
  <w:style w:type="paragraph" w:customStyle="1" w:styleId="formattext">
    <w:name w:val="formattext"/>
    <w:basedOn w:val="a0"/>
    <w:rsid w:val="00F45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1"/>
    <w:link w:val="2"/>
    <w:uiPriority w:val="9"/>
    <w:semiHidden/>
    <w:rsid w:val="00F458A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numbering" w:customStyle="1" w:styleId="31">
    <w:name w:val="Нет списка3"/>
    <w:next w:val="a3"/>
    <w:uiPriority w:val="99"/>
    <w:semiHidden/>
    <w:unhideWhenUsed/>
    <w:rsid w:val="00F458A0"/>
  </w:style>
  <w:style w:type="table" w:customStyle="1" w:styleId="32">
    <w:name w:val="Сетка таблицы3"/>
    <w:basedOn w:val="a2"/>
    <w:next w:val="a6"/>
    <w:uiPriority w:val="39"/>
    <w:rsid w:val="00F458A0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-4-51">
    <w:name w:val="Cетка-таблица 4 - Акцент 51"/>
    <w:basedOn w:val="a2"/>
    <w:uiPriority w:val="49"/>
    <w:rsid w:val="00F458A0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353">
    <w:name w:val="Список-таблица 3 — акцент 53"/>
    <w:basedOn w:val="a2"/>
    <w:next w:val="-3-51"/>
    <w:uiPriority w:val="48"/>
    <w:rsid w:val="00F458A0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numbering" w:customStyle="1" w:styleId="41">
    <w:name w:val="Нет списка4"/>
    <w:next w:val="a3"/>
    <w:uiPriority w:val="99"/>
    <w:semiHidden/>
    <w:unhideWhenUsed/>
    <w:rsid w:val="00F5230F"/>
  </w:style>
  <w:style w:type="table" w:customStyle="1" w:styleId="42">
    <w:name w:val="Сетка таблицы4"/>
    <w:basedOn w:val="a2"/>
    <w:next w:val="a6"/>
    <w:uiPriority w:val="39"/>
    <w:rsid w:val="00F5230F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Таблица простая 53"/>
    <w:basedOn w:val="a2"/>
    <w:next w:val="51"/>
    <w:uiPriority w:val="45"/>
    <w:rsid w:val="00F5230F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3">
    <w:name w:val="Таблица-сетка 23"/>
    <w:basedOn w:val="a2"/>
    <w:next w:val="C-21"/>
    <w:uiPriority w:val="47"/>
    <w:rsid w:val="00F5230F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3">
    <w:name w:val="Таблица-сетка 2 — акцент 53"/>
    <w:basedOn w:val="a2"/>
    <w:next w:val="C-2-51"/>
    <w:uiPriority w:val="47"/>
    <w:rsid w:val="00F5230F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533">
    <w:name w:val="Таблица-сетка 5 темная — акцент 33"/>
    <w:basedOn w:val="a2"/>
    <w:next w:val="C-5-31"/>
    <w:uiPriority w:val="50"/>
    <w:rsid w:val="00F5230F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-354">
    <w:name w:val="Список-таблица 3 — акцент 54"/>
    <w:basedOn w:val="a2"/>
    <w:next w:val="-3-51"/>
    <w:uiPriority w:val="48"/>
    <w:rsid w:val="00F5230F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numbering" w:customStyle="1" w:styleId="54">
    <w:name w:val="Нет списка5"/>
    <w:next w:val="a3"/>
    <w:uiPriority w:val="99"/>
    <w:semiHidden/>
    <w:unhideWhenUsed/>
    <w:rsid w:val="00F5230F"/>
  </w:style>
  <w:style w:type="table" w:customStyle="1" w:styleId="55">
    <w:name w:val="Сетка таблицы5"/>
    <w:basedOn w:val="a2"/>
    <w:next w:val="a6"/>
    <w:uiPriority w:val="39"/>
    <w:rsid w:val="00F5230F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0">
    <w:name w:val="Таблица простая 54"/>
    <w:basedOn w:val="a2"/>
    <w:next w:val="51"/>
    <w:uiPriority w:val="45"/>
    <w:rsid w:val="00F5230F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4">
    <w:name w:val="Таблица-сетка 24"/>
    <w:basedOn w:val="a2"/>
    <w:next w:val="C-21"/>
    <w:uiPriority w:val="47"/>
    <w:rsid w:val="00F5230F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4">
    <w:name w:val="Таблица-сетка 2 — акцент 54"/>
    <w:basedOn w:val="a2"/>
    <w:next w:val="C-2-51"/>
    <w:uiPriority w:val="47"/>
    <w:rsid w:val="00F5230F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534">
    <w:name w:val="Таблица-сетка 5 темная — акцент 34"/>
    <w:basedOn w:val="a2"/>
    <w:next w:val="C-5-31"/>
    <w:uiPriority w:val="50"/>
    <w:rsid w:val="00F5230F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-355">
    <w:name w:val="Список-таблица 3 — акцент 55"/>
    <w:basedOn w:val="a2"/>
    <w:next w:val="-3-51"/>
    <w:uiPriority w:val="48"/>
    <w:rsid w:val="00F5230F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customStyle="1" w:styleId="-356">
    <w:name w:val="Список-таблица 3 — акцент 56"/>
    <w:basedOn w:val="a2"/>
    <w:next w:val="-3-51"/>
    <w:uiPriority w:val="48"/>
    <w:rsid w:val="00F5230F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customStyle="1" w:styleId="6">
    <w:name w:val="Сетка таблицы6"/>
    <w:basedOn w:val="a2"/>
    <w:next w:val="a6"/>
    <w:uiPriority w:val="39"/>
    <w:rsid w:val="00F5230F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57">
    <w:name w:val="Список-таблица 3 — акцент 57"/>
    <w:basedOn w:val="a2"/>
    <w:next w:val="-3-51"/>
    <w:uiPriority w:val="48"/>
    <w:rsid w:val="00F5230F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numbering" w:customStyle="1" w:styleId="60">
    <w:name w:val="Нет списка6"/>
    <w:next w:val="a3"/>
    <w:uiPriority w:val="99"/>
    <w:semiHidden/>
    <w:unhideWhenUsed/>
    <w:rsid w:val="00A77931"/>
  </w:style>
  <w:style w:type="table" w:customStyle="1" w:styleId="7">
    <w:name w:val="Сетка таблицы7"/>
    <w:basedOn w:val="a2"/>
    <w:next w:val="a6"/>
    <w:uiPriority w:val="39"/>
    <w:rsid w:val="00A77931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0">
    <w:name w:val="Таблица простая 55"/>
    <w:basedOn w:val="a2"/>
    <w:next w:val="51"/>
    <w:uiPriority w:val="45"/>
    <w:rsid w:val="00A77931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5">
    <w:name w:val="Таблица-сетка 25"/>
    <w:basedOn w:val="a2"/>
    <w:next w:val="C-21"/>
    <w:uiPriority w:val="47"/>
    <w:rsid w:val="00A77931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5">
    <w:name w:val="Таблица-сетка 2 — акцент 55"/>
    <w:basedOn w:val="a2"/>
    <w:next w:val="C-2-51"/>
    <w:uiPriority w:val="47"/>
    <w:rsid w:val="00A77931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535">
    <w:name w:val="Таблица-сетка 5 темная — акцент 35"/>
    <w:basedOn w:val="a2"/>
    <w:next w:val="C-5-31"/>
    <w:uiPriority w:val="50"/>
    <w:rsid w:val="00A77931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-358">
    <w:name w:val="Список-таблица 3 — акцент 58"/>
    <w:basedOn w:val="a2"/>
    <w:next w:val="-3-51"/>
    <w:uiPriority w:val="48"/>
    <w:rsid w:val="00A77931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customStyle="1" w:styleId="-359">
    <w:name w:val="Список-таблица 3 — акцент 59"/>
    <w:basedOn w:val="a2"/>
    <w:next w:val="-3-51"/>
    <w:uiPriority w:val="48"/>
    <w:rsid w:val="00A77931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paragraph" w:styleId="af4">
    <w:name w:val="Body Text"/>
    <w:aliases w:val="bt"/>
    <w:basedOn w:val="a0"/>
    <w:link w:val="af5"/>
    <w:uiPriority w:val="99"/>
    <w:rsid w:val="00C96081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5">
    <w:name w:val="Основной текст Знак"/>
    <w:aliases w:val="bt Знак"/>
    <w:basedOn w:val="a1"/>
    <w:link w:val="af4"/>
    <w:uiPriority w:val="99"/>
    <w:rsid w:val="00C96081"/>
    <w:rPr>
      <w:rFonts w:ascii="Times New Roman" w:eastAsia="Times New Roman" w:hAnsi="Times New Roman" w:cs="Times New Roman"/>
      <w:sz w:val="24"/>
      <w:szCs w:val="20"/>
    </w:rPr>
  </w:style>
  <w:style w:type="paragraph" w:customStyle="1" w:styleId="af6">
    <w:name w:val="Шаблон"/>
    <w:rsid w:val="00C96081"/>
    <w:pPr>
      <w:spacing w:after="0" w:line="288" w:lineRule="auto"/>
      <w:jc w:val="center"/>
    </w:pPr>
    <w:rPr>
      <w:rFonts w:ascii="Tahoma" w:eastAsia="Times New Roman" w:hAnsi="Tahoma" w:cs="Times New Roman"/>
      <w:sz w:val="16"/>
      <w:szCs w:val="20"/>
    </w:rPr>
  </w:style>
  <w:style w:type="numbering" w:customStyle="1" w:styleId="70">
    <w:name w:val="Нет списка7"/>
    <w:next w:val="a3"/>
    <w:uiPriority w:val="99"/>
    <w:semiHidden/>
    <w:unhideWhenUsed/>
    <w:rsid w:val="00254D9B"/>
  </w:style>
  <w:style w:type="table" w:customStyle="1" w:styleId="8">
    <w:name w:val="Сетка таблицы8"/>
    <w:basedOn w:val="a2"/>
    <w:next w:val="a6"/>
    <w:uiPriority w:val="39"/>
    <w:rsid w:val="00254D9B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451">
    <w:name w:val="Таблица-сетка 4 — акцент 51"/>
    <w:basedOn w:val="a2"/>
    <w:next w:val="C-4-51"/>
    <w:uiPriority w:val="49"/>
    <w:rsid w:val="00254D9B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3510">
    <w:name w:val="Список-таблица 3 — акцент 510"/>
    <w:basedOn w:val="a2"/>
    <w:next w:val="-3-51"/>
    <w:uiPriority w:val="48"/>
    <w:rsid w:val="00254D9B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customStyle="1" w:styleId="56">
    <w:name w:val="Таблица простая 56"/>
    <w:basedOn w:val="a2"/>
    <w:next w:val="51"/>
    <w:uiPriority w:val="45"/>
    <w:rsid w:val="00254D9B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6">
    <w:name w:val="Таблица-сетка 26"/>
    <w:basedOn w:val="a2"/>
    <w:next w:val="C-21"/>
    <w:uiPriority w:val="47"/>
    <w:rsid w:val="00254D9B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6">
    <w:name w:val="Таблица-сетка 2 — акцент 56"/>
    <w:basedOn w:val="a2"/>
    <w:next w:val="C-2-51"/>
    <w:uiPriority w:val="47"/>
    <w:rsid w:val="00254D9B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536">
    <w:name w:val="Таблица-сетка 5 темная — акцент 36"/>
    <w:basedOn w:val="a2"/>
    <w:next w:val="C-5-31"/>
    <w:uiPriority w:val="50"/>
    <w:rsid w:val="00254D9B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numbering" w:customStyle="1" w:styleId="110">
    <w:name w:val="Нет списка11"/>
    <w:next w:val="a3"/>
    <w:uiPriority w:val="99"/>
    <w:semiHidden/>
    <w:unhideWhenUsed/>
    <w:rsid w:val="00254D9B"/>
  </w:style>
  <w:style w:type="table" w:customStyle="1" w:styleId="111">
    <w:name w:val="Сетка таблицы11"/>
    <w:basedOn w:val="a2"/>
    <w:next w:val="a6"/>
    <w:uiPriority w:val="39"/>
    <w:rsid w:val="00254D9B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Таблица простая 511"/>
    <w:basedOn w:val="a2"/>
    <w:next w:val="51"/>
    <w:uiPriority w:val="45"/>
    <w:rsid w:val="00254D9B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11">
    <w:name w:val="Таблица-сетка 211"/>
    <w:basedOn w:val="a2"/>
    <w:next w:val="C-21"/>
    <w:uiPriority w:val="47"/>
    <w:rsid w:val="00254D9B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11">
    <w:name w:val="Таблица-сетка 2 — акцент 511"/>
    <w:basedOn w:val="a2"/>
    <w:next w:val="C-2-51"/>
    <w:uiPriority w:val="47"/>
    <w:rsid w:val="00254D9B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5311">
    <w:name w:val="Таблица-сетка 5 темная — акцент 311"/>
    <w:basedOn w:val="a2"/>
    <w:next w:val="C-5-31"/>
    <w:uiPriority w:val="50"/>
    <w:rsid w:val="00254D9B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-3511">
    <w:name w:val="Список-таблица 3 — акцент 511"/>
    <w:basedOn w:val="a2"/>
    <w:next w:val="-3-51"/>
    <w:uiPriority w:val="48"/>
    <w:rsid w:val="00254D9B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numbering" w:customStyle="1" w:styleId="210">
    <w:name w:val="Нет списка21"/>
    <w:next w:val="a3"/>
    <w:uiPriority w:val="99"/>
    <w:semiHidden/>
    <w:unhideWhenUsed/>
    <w:rsid w:val="00254D9B"/>
  </w:style>
  <w:style w:type="table" w:customStyle="1" w:styleId="211">
    <w:name w:val="Сетка таблицы21"/>
    <w:basedOn w:val="a2"/>
    <w:next w:val="a6"/>
    <w:uiPriority w:val="39"/>
    <w:rsid w:val="00254D9B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">
    <w:name w:val="Таблица простая 521"/>
    <w:basedOn w:val="a2"/>
    <w:next w:val="51"/>
    <w:uiPriority w:val="45"/>
    <w:rsid w:val="00254D9B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21">
    <w:name w:val="Таблица-сетка 221"/>
    <w:basedOn w:val="a2"/>
    <w:next w:val="C-21"/>
    <w:uiPriority w:val="47"/>
    <w:rsid w:val="00254D9B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21">
    <w:name w:val="Таблица-сетка 2 — акцент 521"/>
    <w:basedOn w:val="a2"/>
    <w:next w:val="C-2-51"/>
    <w:uiPriority w:val="47"/>
    <w:rsid w:val="00254D9B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5321">
    <w:name w:val="Таблица-сетка 5 темная — акцент 321"/>
    <w:basedOn w:val="a2"/>
    <w:next w:val="C-5-31"/>
    <w:uiPriority w:val="50"/>
    <w:rsid w:val="00254D9B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-3521">
    <w:name w:val="Список-таблица 3 — акцент 521"/>
    <w:basedOn w:val="a2"/>
    <w:next w:val="-3-51"/>
    <w:uiPriority w:val="48"/>
    <w:rsid w:val="00254D9B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numbering" w:customStyle="1" w:styleId="310">
    <w:name w:val="Нет списка31"/>
    <w:next w:val="a3"/>
    <w:uiPriority w:val="99"/>
    <w:semiHidden/>
    <w:unhideWhenUsed/>
    <w:rsid w:val="00254D9B"/>
  </w:style>
  <w:style w:type="table" w:customStyle="1" w:styleId="311">
    <w:name w:val="Сетка таблицы31"/>
    <w:basedOn w:val="a2"/>
    <w:next w:val="a6"/>
    <w:uiPriority w:val="39"/>
    <w:rsid w:val="00254D9B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531">
    <w:name w:val="Список-таблица 3 — акцент 531"/>
    <w:basedOn w:val="a2"/>
    <w:next w:val="-3-51"/>
    <w:uiPriority w:val="48"/>
    <w:rsid w:val="00254D9B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numbering" w:customStyle="1" w:styleId="410">
    <w:name w:val="Нет списка41"/>
    <w:next w:val="a3"/>
    <w:uiPriority w:val="99"/>
    <w:semiHidden/>
    <w:unhideWhenUsed/>
    <w:rsid w:val="00254D9B"/>
  </w:style>
  <w:style w:type="table" w:customStyle="1" w:styleId="411">
    <w:name w:val="Сетка таблицы41"/>
    <w:basedOn w:val="a2"/>
    <w:next w:val="a6"/>
    <w:uiPriority w:val="39"/>
    <w:rsid w:val="00254D9B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">
    <w:name w:val="Таблица простая 531"/>
    <w:basedOn w:val="a2"/>
    <w:next w:val="51"/>
    <w:uiPriority w:val="45"/>
    <w:rsid w:val="00254D9B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31">
    <w:name w:val="Таблица-сетка 231"/>
    <w:basedOn w:val="a2"/>
    <w:next w:val="C-21"/>
    <w:uiPriority w:val="47"/>
    <w:rsid w:val="00254D9B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31">
    <w:name w:val="Таблица-сетка 2 — акцент 531"/>
    <w:basedOn w:val="a2"/>
    <w:next w:val="C-2-51"/>
    <w:uiPriority w:val="47"/>
    <w:rsid w:val="00254D9B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5331">
    <w:name w:val="Таблица-сетка 5 темная — акцент 331"/>
    <w:basedOn w:val="a2"/>
    <w:next w:val="C-5-31"/>
    <w:uiPriority w:val="50"/>
    <w:rsid w:val="00254D9B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-3541">
    <w:name w:val="Список-таблица 3 — акцент 541"/>
    <w:basedOn w:val="a2"/>
    <w:next w:val="-3-51"/>
    <w:uiPriority w:val="48"/>
    <w:rsid w:val="00254D9B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numbering" w:customStyle="1" w:styleId="512">
    <w:name w:val="Нет списка51"/>
    <w:next w:val="a3"/>
    <w:uiPriority w:val="99"/>
    <w:semiHidden/>
    <w:unhideWhenUsed/>
    <w:rsid w:val="00254D9B"/>
  </w:style>
  <w:style w:type="table" w:customStyle="1" w:styleId="513">
    <w:name w:val="Сетка таблицы51"/>
    <w:basedOn w:val="a2"/>
    <w:next w:val="a6"/>
    <w:uiPriority w:val="39"/>
    <w:rsid w:val="00254D9B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1">
    <w:name w:val="Таблица простая 541"/>
    <w:basedOn w:val="a2"/>
    <w:next w:val="51"/>
    <w:uiPriority w:val="45"/>
    <w:rsid w:val="00254D9B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41">
    <w:name w:val="Таблица-сетка 241"/>
    <w:basedOn w:val="a2"/>
    <w:next w:val="C-21"/>
    <w:uiPriority w:val="47"/>
    <w:rsid w:val="00254D9B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41">
    <w:name w:val="Таблица-сетка 2 — акцент 541"/>
    <w:basedOn w:val="a2"/>
    <w:next w:val="C-2-51"/>
    <w:uiPriority w:val="47"/>
    <w:rsid w:val="00254D9B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5341">
    <w:name w:val="Таблица-сетка 5 темная — акцент 341"/>
    <w:basedOn w:val="a2"/>
    <w:next w:val="C-5-31"/>
    <w:uiPriority w:val="50"/>
    <w:rsid w:val="00254D9B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-3551">
    <w:name w:val="Список-таблица 3 — акцент 551"/>
    <w:basedOn w:val="a2"/>
    <w:next w:val="-3-51"/>
    <w:uiPriority w:val="48"/>
    <w:rsid w:val="00254D9B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customStyle="1" w:styleId="-3561">
    <w:name w:val="Список-таблица 3 — акцент 561"/>
    <w:basedOn w:val="a2"/>
    <w:next w:val="-3-51"/>
    <w:uiPriority w:val="48"/>
    <w:rsid w:val="00254D9B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customStyle="1" w:styleId="61">
    <w:name w:val="Сетка таблицы61"/>
    <w:basedOn w:val="a2"/>
    <w:next w:val="a6"/>
    <w:uiPriority w:val="39"/>
    <w:rsid w:val="00254D9B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571">
    <w:name w:val="Список-таблица 3 — акцент 571"/>
    <w:basedOn w:val="a2"/>
    <w:next w:val="-3-51"/>
    <w:uiPriority w:val="48"/>
    <w:rsid w:val="00254D9B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numbering" w:customStyle="1" w:styleId="610">
    <w:name w:val="Нет списка61"/>
    <w:next w:val="a3"/>
    <w:uiPriority w:val="99"/>
    <w:semiHidden/>
    <w:unhideWhenUsed/>
    <w:rsid w:val="00254D9B"/>
  </w:style>
  <w:style w:type="table" w:customStyle="1" w:styleId="71">
    <w:name w:val="Сетка таблицы71"/>
    <w:basedOn w:val="a2"/>
    <w:next w:val="a6"/>
    <w:uiPriority w:val="39"/>
    <w:rsid w:val="00254D9B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1">
    <w:name w:val="Таблица простая 551"/>
    <w:basedOn w:val="a2"/>
    <w:next w:val="51"/>
    <w:uiPriority w:val="45"/>
    <w:rsid w:val="00254D9B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510">
    <w:name w:val="Таблица-сетка 251"/>
    <w:basedOn w:val="a2"/>
    <w:next w:val="C-21"/>
    <w:uiPriority w:val="47"/>
    <w:rsid w:val="00254D9B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51">
    <w:name w:val="Таблица-сетка 2 — акцент 551"/>
    <w:basedOn w:val="a2"/>
    <w:next w:val="C-2-51"/>
    <w:uiPriority w:val="47"/>
    <w:rsid w:val="00254D9B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5351">
    <w:name w:val="Таблица-сетка 5 темная — акцент 351"/>
    <w:basedOn w:val="a2"/>
    <w:next w:val="C-5-31"/>
    <w:uiPriority w:val="50"/>
    <w:rsid w:val="00254D9B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-3581">
    <w:name w:val="Список-таблица 3 — акцент 581"/>
    <w:basedOn w:val="a2"/>
    <w:next w:val="-3-51"/>
    <w:uiPriority w:val="48"/>
    <w:rsid w:val="00254D9B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customStyle="1" w:styleId="-3591">
    <w:name w:val="Список-таблица 3 — акцент 591"/>
    <w:basedOn w:val="a2"/>
    <w:next w:val="-3-51"/>
    <w:uiPriority w:val="48"/>
    <w:rsid w:val="00254D9B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numbering" w:customStyle="1" w:styleId="80">
    <w:name w:val="Нет списка8"/>
    <w:next w:val="a3"/>
    <w:uiPriority w:val="99"/>
    <w:semiHidden/>
    <w:unhideWhenUsed/>
    <w:rsid w:val="00183429"/>
  </w:style>
  <w:style w:type="table" w:customStyle="1" w:styleId="9">
    <w:name w:val="Сетка таблицы9"/>
    <w:basedOn w:val="a2"/>
    <w:next w:val="a6"/>
    <w:uiPriority w:val="39"/>
    <w:rsid w:val="00183429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Таблица простая 57"/>
    <w:basedOn w:val="a2"/>
    <w:next w:val="51"/>
    <w:uiPriority w:val="45"/>
    <w:rsid w:val="00183429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7">
    <w:name w:val="Таблица-сетка 27"/>
    <w:basedOn w:val="a2"/>
    <w:next w:val="C-21"/>
    <w:uiPriority w:val="47"/>
    <w:rsid w:val="00183429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7">
    <w:name w:val="Таблица-сетка 2 — акцент 57"/>
    <w:basedOn w:val="a2"/>
    <w:next w:val="C-2-51"/>
    <w:uiPriority w:val="47"/>
    <w:rsid w:val="00183429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537">
    <w:name w:val="Таблица-сетка 5 темная — акцент 37"/>
    <w:basedOn w:val="a2"/>
    <w:next w:val="C-5-31"/>
    <w:uiPriority w:val="50"/>
    <w:rsid w:val="00183429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-3512">
    <w:name w:val="Список-таблица 3 — акцент 512"/>
    <w:basedOn w:val="a2"/>
    <w:next w:val="-3-51"/>
    <w:uiPriority w:val="48"/>
    <w:rsid w:val="00183429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customStyle="1" w:styleId="-3513">
    <w:name w:val="Список-таблица 3 — акцент 513"/>
    <w:basedOn w:val="a2"/>
    <w:next w:val="-3-51"/>
    <w:uiPriority w:val="48"/>
    <w:rsid w:val="00E87C85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numbering" w:customStyle="1" w:styleId="90">
    <w:name w:val="Нет списка9"/>
    <w:next w:val="a3"/>
    <w:uiPriority w:val="99"/>
    <w:semiHidden/>
    <w:unhideWhenUsed/>
    <w:rsid w:val="00E87C85"/>
  </w:style>
  <w:style w:type="table" w:customStyle="1" w:styleId="100">
    <w:name w:val="Сетка таблицы10"/>
    <w:basedOn w:val="a2"/>
    <w:next w:val="a6"/>
    <w:uiPriority w:val="39"/>
    <w:rsid w:val="00E87C85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Таблица простая 58"/>
    <w:basedOn w:val="a2"/>
    <w:next w:val="51"/>
    <w:uiPriority w:val="45"/>
    <w:rsid w:val="00E87C85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8">
    <w:name w:val="Таблица-сетка 28"/>
    <w:basedOn w:val="a2"/>
    <w:next w:val="C-21"/>
    <w:uiPriority w:val="47"/>
    <w:rsid w:val="00E87C85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8">
    <w:name w:val="Таблица-сетка 2 — акцент 58"/>
    <w:basedOn w:val="a2"/>
    <w:next w:val="C-2-51"/>
    <w:uiPriority w:val="47"/>
    <w:rsid w:val="00E87C85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538">
    <w:name w:val="Таблица-сетка 5 темная — акцент 38"/>
    <w:basedOn w:val="a2"/>
    <w:next w:val="C-5-31"/>
    <w:uiPriority w:val="50"/>
    <w:rsid w:val="00E87C85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-3514">
    <w:name w:val="Список-таблица 3 — акцент 514"/>
    <w:basedOn w:val="a2"/>
    <w:next w:val="-3-51"/>
    <w:uiPriority w:val="48"/>
    <w:rsid w:val="00E87C85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numbering" w:customStyle="1" w:styleId="101">
    <w:name w:val="Нет списка10"/>
    <w:next w:val="a3"/>
    <w:uiPriority w:val="99"/>
    <w:semiHidden/>
    <w:unhideWhenUsed/>
    <w:rsid w:val="00BD4295"/>
  </w:style>
  <w:style w:type="table" w:customStyle="1" w:styleId="120">
    <w:name w:val="Сетка таблицы12"/>
    <w:basedOn w:val="a2"/>
    <w:next w:val="a6"/>
    <w:uiPriority w:val="39"/>
    <w:rsid w:val="00BD4295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Таблица простая 59"/>
    <w:basedOn w:val="a2"/>
    <w:next w:val="51"/>
    <w:uiPriority w:val="45"/>
    <w:rsid w:val="00BD4295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9">
    <w:name w:val="Таблица-сетка 29"/>
    <w:basedOn w:val="a2"/>
    <w:next w:val="C-21"/>
    <w:uiPriority w:val="47"/>
    <w:rsid w:val="00BD4295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9">
    <w:name w:val="Таблица-сетка 2 — акцент 59"/>
    <w:basedOn w:val="a2"/>
    <w:next w:val="C-2-51"/>
    <w:uiPriority w:val="47"/>
    <w:rsid w:val="00BD4295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539">
    <w:name w:val="Таблица-сетка 5 темная — акцент 39"/>
    <w:basedOn w:val="a2"/>
    <w:next w:val="C-5-31"/>
    <w:uiPriority w:val="50"/>
    <w:rsid w:val="00BD4295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-3515">
    <w:name w:val="Список-таблица 3 — акцент 515"/>
    <w:basedOn w:val="a2"/>
    <w:next w:val="-3-51"/>
    <w:uiPriority w:val="48"/>
    <w:rsid w:val="00BD4295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numbering" w:customStyle="1" w:styleId="121">
    <w:name w:val="Нет списка12"/>
    <w:next w:val="a3"/>
    <w:uiPriority w:val="99"/>
    <w:semiHidden/>
    <w:unhideWhenUsed/>
    <w:rsid w:val="00187B7A"/>
  </w:style>
  <w:style w:type="table" w:customStyle="1" w:styleId="13">
    <w:name w:val="Сетка таблицы13"/>
    <w:basedOn w:val="a2"/>
    <w:next w:val="a6"/>
    <w:uiPriority w:val="39"/>
    <w:rsid w:val="00187B7A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0">
    <w:name w:val="Таблица простая 510"/>
    <w:basedOn w:val="a2"/>
    <w:next w:val="51"/>
    <w:uiPriority w:val="45"/>
    <w:rsid w:val="00187B7A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210">
    <w:name w:val="Таблица-сетка 210"/>
    <w:basedOn w:val="a2"/>
    <w:next w:val="C-21"/>
    <w:uiPriority w:val="47"/>
    <w:rsid w:val="00187B7A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5100">
    <w:name w:val="Таблица-сетка 2 — акцент 510"/>
    <w:basedOn w:val="a2"/>
    <w:next w:val="C-2-51"/>
    <w:uiPriority w:val="47"/>
    <w:rsid w:val="00187B7A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5310">
    <w:name w:val="Таблица-сетка 5 темная — акцент 310"/>
    <w:basedOn w:val="a2"/>
    <w:next w:val="C-5-31"/>
    <w:uiPriority w:val="50"/>
    <w:rsid w:val="00187B7A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-3516">
    <w:name w:val="Список-таблица 3 — акцент 516"/>
    <w:basedOn w:val="a2"/>
    <w:next w:val="-3-51"/>
    <w:uiPriority w:val="48"/>
    <w:rsid w:val="00187B7A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customStyle="1" w:styleId="14">
    <w:name w:val="Сетка таблицы14"/>
    <w:basedOn w:val="a2"/>
    <w:next w:val="a6"/>
    <w:uiPriority w:val="39"/>
    <w:rsid w:val="00187B7A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517">
    <w:name w:val="Список-таблица 3 — акцент 517"/>
    <w:basedOn w:val="a2"/>
    <w:next w:val="-3-51"/>
    <w:uiPriority w:val="48"/>
    <w:rsid w:val="00187B7A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customStyle="1" w:styleId="-4-51">
    <w:name w:val="Список-таблица 4 - Акцент 51"/>
    <w:basedOn w:val="a2"/>
    <w:uiPriority w:val="49"/>
    <w:rsid w:val="0088226A"/>
    <w:pPr>
      <w:spacing w:after="0" w:line="240" w:lineRule="auto"/>
    </w:pPr>
    <w:rPr>
      <w:lang w:eastAsia="en-US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Default">
    <w:name w:val="Default"/>
    <w:rsid w:val="00821B5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33">
    <w:name w:val="Body Text Indent 3"/>
    <w:basedOn w:val="a0"/>
    <w:link w:val="34"/>
    <w:uiPriority w:val="99"/>
    <w:semiHidden/>
    <w:unhideWhenUsed/>
    <w:rsid w:val="003D527E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1"/>
    <w:link w:val="33"/>
    <w:uiPriority w:val="99"/>
    <w:semiHidden/>
    <w:rsid w:val="003D527E"/>
    <w:rPr>
      <w:sz w:val="16"/>
      <w:szCs w:val="16"/>
    </w:rPr>
  </w:style>
  <w:style w:type="paragraph" w:styleId="af7">
    <w:name w:val="No Spacing"/>
    <w:link w:val="af8"/>
    <w:uiPriority w:val="1"/>
    <w:qFormat/>
    <w:rsid w:val="002331B5"/>
    <w:pPr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en-US"/>
    </w:rPr>
  </w:style>
  <w:style w:type="character" w:customStyle="1" w:styleId="af8">
    <w:name w:val="Без интервала Знак"/>
    <w:link w:val="af7"/>
    <w:uiPriority w:val="1"/>
    <w:rsid w:val="002331B5"/>
    <w:rPr>
      <w:rFonts w:ascii="Times New Roman" w:eastAsia="Calibri" w:hAnsi="Times New Roman" w:cs="Times New Roman"/>
      <w:sz w:val="24"/>
      <w:szCs w:val="20"/>
      <w:lang w:eastAsia="en-US"/>
    </w:rPr>
  </w:style>
  <w:style w:type="paragraph" w:customStyle="1" w:styleId="S0">
    <w:name w:val="S_Обычный"/>
    <w:basedOn w:val="a0"/>
    <w:qFormat/>
    <w:rsid w:val="002331B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9">
    <w:name w:val="footer"/>
    <w:basedOn w:val="a0"/>
    <w:link w:val="afa"/>
    <w:uiPriority w:val="99"/>
    <w:rsid w:val="00F218B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a">
    <w:name w:val="Нижний колонтитул Знак"/>
    <w:basedOn w:val="a1"/>
    <w:link w:val="af9"/>
    <w:uiPriority w:val="99"/>
    <w:rsid w:val="00F218BE"/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Абзац списка Знак"/>
    <w:link w:val="a7"/>
    <w:uiPriority w:val="34"/>
    <w:rsid w:val="00F218BE"/>
  </w:style>
  <w:style w:type="paragraph" w:styleId="afb">
    <w:name w:val="header"/>
    <w:basedOn w:val="a0"/>
    <w:link w:val="afc"/>
    <w:uiPriority w:val="99"/>
    <w:unhideWhenUsed/>
    <w:rsid w:val="001A49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Верхний колонтитул Знак"/>
    <w:basedOn w:val="a1"/>
    <w:link w:val="afb"/>
    <w:uiPriority w:val="99"/>
    <w:rsid w:val="001A49F9"/>
  </w:style>
  <w:style w:type="character" w:customStyle="1" w:styleId="50">
    <w:name w:val="Заголовок 5 Знак"/>
    <w:basedOn w:val="a1"/>
    <w:link w:val="5"/>
    <w:uiPriority w:val="9"/>
    <w:rsid w:val="00226025"/>
    <w:rPr>
      <w:rFonts w:asciiTheme="majorHAnsi" w:eastAsiaTheme="majorEastAsia" w:hAnsiTheme="majorHAnsi" w:cstheme="majorBidi"/>
      <w:color w:val="2E74B5" w:themeColor="accent1" w:themeShade="BF"/>
    </w:rPr>
  </w:style>
  <w:style w:type="paragraph" w:customStyle="1" w:styleId="S1">
    <w:name w:val="S_Заголовок таблицы"/>
    <w:basedOn w:val="S0"/>
    <w:rsid w:val="00226025"/>
    <w:pPr>
      <w:jc w:val="center"/>
    </w:pPr>
    <w:rPr>
      <w:u w:val="single"/>
    </w:rPr>
  </w:style>
  <w:style w:type="paragraph" w:customStyle="1" w:styleId="1256">
    <w:name w:val="ОСНОВНОЙ(1256)"/>
    <w:basedOn w:val="a0"/>
    <w:link w:val="12560"/>
    <w:rsid w:val="00226025"/>
    <w:pPr>
      <w:keepLines/>
      <w:autoSpaceDE w:val="0"/>
      <w:autoSpaceDN w:val="0"/>
      <w:adjustRightInd w:val="0"/>
      <w:spacing w:before="120" w:after="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12560">
    <w:name w:val="ОСНОВНОЙ(1256) Знак"/>
    <w:link w:val="1256"/>
    <w:rsid w:val="00226025"/>
    <w:rPr>
      <w:rFonts w:ascii="Times New Roman" w:eastAsia="Times New Roman" w:hAnsi="Times New Roman" w:cs="Times New Roman"/>
      <w:sz w:val="26"/>
      <w:szCs w:val="20"/>
    </w:rPr>
  </w:style>
  <w:style w:type="paragraph" w:styleId="afd">
    <w:name w:val="caption"/>
    <w:basedOn w:val="a0"/>
    <w:next w:val="a0"/>
    <w:uiPriority w:val="35"/>
    <w:unhideWhenUsed/>
    <w:qFormat/>
    <w:rsid w:val="00226025"/>
    <w:pPr>
      <w:spacing w:after="0" w:line="240" w:lineRule="auto"/>
    </w:pPr>
    <w:rPr>
      <w:rFonts w:ascii="Times New Roman" w:eastAsia="SimSun" w:hAnsi="Times New Roman" w:cs="Times New Roman"/>
      <w:b/>
      <w:bCs/>
      <w:sz w:val="20"/>
      <w:szCs w:val="20"/>
      <w:lang w:eastAsia="zh-CN"/>
    </w:rPr>
  </w:style>
  <w:style w:type="paragraph" w:customStyle="1" w:styleId="15">
    <w:name w:val="Обычный1"/>
    <w:rsid w:val="00D10366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S">
    <w:name w:val="S_Таблица"/>
    <w:basedOn w:val="a0"/>
    <w:link w:val="S2"/>
    <w:rsid w:val="00D10366"/>
    <w:pPr>
      <w:numPr>
        <w:numId w:val="1"/>
      </w:numPr>
      <w:tabs>
        <w:tab w:val="left" w:pos="8943"/>
      </w:tabs>
      <w:spacing w:after="0" w:line="360" w:lineRule="auto"/>
      <w:jc w:val="righ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S2">
    <w:name w:val="S_Таблица Знак Знак"/>
    <w:link w:val="S"/>
    <w:rsid w:val="00D1036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e">
    <w:name w:val="Обычный в таблице Знак"/>
    <w:basedOn w:val="a0"/>
    <w:rsid w:val="00D10366"/>
    <w:pPr>
      <w:spacing w:after="0" w:line="360" w:lineRule="auto"/>
      <w:ind w:hanging="6"/>
      <w:jc w:val="center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3">
    <w:name w:val="S_Маркированный"/>
    <w:basedOn w:val="a0"/>
    <w:link w:val="S10"/>
    <w:autoRedefine/>
    <w:qFormat/>
    <w:rsid w:val="00D10366"/>
    <w:pPr>
      <w:tabs>
        <w:tab w:val="left" w:pos="-14628"/>
        <w:tab w:val="left" w:pos="-6457"/>
        <w:tab w:val="left" w:pos="-6054"/>
        <w:tab w:val="left" w:pos="-4625"/>
        <w:tab w:val="left" w:pos="851"/>
        <w:tab w:val="left" w:pos="993"/>
        <w:tab w:val="left" w:pos="1026"/>
        <w:tab w:val="left" w:pos="1134"/>
      </w:tabs>
      <w:spacing w:after="0" w:line="276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S10">
    <w:name w:val="S_Маркированный Знак1"/>
    <w:link w:val="S3"/>
    <w:rsid w:val="00D10366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3">
    <w:name w:val="Основной текст (2)"/>
    <w:basedOn w:val="a1"/>
    <w:rsid w:val="006E37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4">
    <w:name w:val="Основной текст (2) + Полужирный"/>
    <w:basedOn w:val="a1"/>
    <w:rsid w:val="006E37A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Exact">
    <w:name w:val="Подпись к таблице Exact"/>
    <w:basedOn w:val="a1"/>
    <w:rsid w:val="006E37A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ff">
    <w:name w:val="Подпись к таблице"/>
    <w:basedOn w:val="a1"/>
    <w:rsid w:val="006E37A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35">
    <w:name w:val="Основной текст (3)_"/>
    <w:basedOn w:val="a1"/>
    <w:link w:val="36"/>
    <w:rsid w:val="006E37A9"/>
    <w:rPr>
      <w:rFonts w:ascii="Times New Roman" w:eastAsia="Times New Roman" w:hAnsi="Times New Roman" w:cs="Times New Roman"/>
      <w:b/>
      <w:bCs/>
      <w:spacing w:val="100"/>
      <w:shd w:val="clear" w:color="auto" w:fill="FFFFFF"/>
    </w:rPr>
  </w:style>
  <w:style w:type="character" w:customStyle="1" w:styleId="30pt">
    <w:name w:val="Основной текст (3) + Интервал 0 pt"/>
    <w:basedOn w:val="35"/>
    <w:rsid w:val="006E37A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5">
    <w:name w:val="Основной текст (2) + Полужирный;Курсив"/>
    <w:basedOn w:val="a1"/>
    <w:rsid w:val="006E37A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6">
    <w:name w:val="Основной текст (2) + Курсив"/>
    <w:basedOn w:val="a1"/>
    <w:rsid w:val="006E37A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36">
    <w:name w:val="Основной текст (3)"/>
    <w:basedOn w:val="a0"/>
    <w:link w:val="35"/>
    <w:rsid w:val="006E37A9"/>
    <w:pPr>
      <w:widowControl w:val="0"/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  <w:b/>
      <w:bCs/>
      <w:spacing w:val="100"/>
    </w:rPr>
  </w:style>
  <w:style w:type="paragraph" w:styleId="27">
    <w:name w:val="Body Text 2"/>
    <w:basedOn w:val="a0"/>
    <w:link w:val="28"/>
    <w:uiPriority w:val="99"/>
    <w:unhideWhenUsed/>
    <w:rsid w:val="00CD1E2F"/>
    <w:pPr>
      <w:spacing w:after="120" w:line="480" w:lineRule="auto"/>
    </w:pPr>
  </w:style>
  <w:style w:type="character" w:customStyle="1" w:styleId="28">
    <w:name w:val="Основной текст 2 Знак"/>
    <w:basedOn w:val="a1"/>
    <w:link w:val="27"/>
    <w:uiPriority w:val="99"/>
    <w:rsid w:val="00CD1E2F"/>
  </w:style>
  <w:style w:type="character" w:customStyle="1" w:styleId="30">
    <w:name w:val="Заголовок 3 Знак"/>
    <w:basedOn w:val="a1"/>
    <w:link w:val="3"/>
    <w:uiPriority w:val="9"/>
    <w:semiHidden/>
    <w:rsid w:val="00845B92"/>
    <w:rPr>
      <w:rFonts w:ascii="Calibri Light" w:eastAsia="Times New Roman" w:hAnsi="Calibri Light" w:cs="Times New Roman"/>
      <w:color w:val="1F4D78"/>
      <w:sz w:val="24"/>
      <w:szCs w:val="24"/>
    </w:rPr>
  </w:style>
  <w:style w:type="character" w:styleId="aff0">
    <w:name w:val="page number"/>
    <w:uiPriority w:val="99"/>
    <w:rsid w:val="00845B92"/>
    <w:rPr>
      <w:rFonts w:cs="Times New Roman"/>
    </w:rPr>
  </w:style>
  <w:style w:type="paragraph" w:styleId="aff1">
    <w:name w:val="TOC Heading"/>
    <w:basedOn w:val="1"/>
    <w:next w:val="a0"/>
    <w:uiPriority w:val="39"/>
    <w:unhideWhenUsed/>
    <w:qFormat/>
    <w:rsid w:val="00845B92"/>
    <w:pPr>
      <w:keepNext/>
      <w:keepLines/>
      <w:spacing w:before="240" w:beforeAutospacing="0" w:after="0" w:afterAutospacing="0" w:line="259" w:lineRule="auto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  <w:style w:type="paragraph" w:styleId="16">
    <w:name w:val="toc 1"/>
    <w:basedOn w:val="a0"/>
    <w:next w:val="a0"/>
    <w:autoRedefine/>
    <w:uiPriority w:val="39"/>
    <w:unhideWhenUsed/>
    <w:rsid w:val="00845B92"/>
    <w:pPr>
      <w:spacing w:after="100"/>
    </w:pPr>
    <w:rPr>
      <w:rFonts w:ascii="Calibri" w:eastAsia="Calibri" w:hAnsi="Calibri" w:cs="Times New Roman"/>
      <w:lang w:eastAsia="en-US"/>
    </w:rPr>
  </w:style>
  <w:style w:type="paragraph" w:styleId="29">
    <w:name w:val="toc 2"/>
    <w:basedOn w:val="a0"/>
    <w:next w:val="a0"/>
    <w:autoRedefine/>
    <w:uiPriority w:val="39"/>
    <w:unhideWhenUsed/>
    <w:rsid w:val="00845B92"/>
    <w:pPr>
      <w:tabs>
        <w:tab w:val="right" w:leader="dot" w:pos="9345"/>
      </w:tabs>
      <w:spacing w:after="100" w:line="240" w:lineRule="auto"/>
      <w:jc w:val="both"/>
    </w:pPr>
    <w:rPr>
      <w:rFonts w:ascii="Times New Roman" w:eastAsia="Times New Roman" w:hAnsi="Times New Roman" w:cs="Times New Roman"/>
      <w:i/>
      <w:noProof/>
      <w:sz w:val="24"/>
      <w:szCs w:val="24"/>
    </w:rPr>
  </w:style>
  <w:style w:type="paragraph" w:styleId="37">
    <w:name w:val="toc 3"/>
    <w:basedOn w:val="a0"/>
    <w:next w:val="a0"/>
    <w:autoRedefine/>
    <w:uiPriority w:val="39"/>
    <w:unhideWhenUsed/>
    <w:rsid w:val="00845B92"/>
    <w:pPr>
      <w:spacing w:after="100"/>
      <w:ind w:left="440"/>
    </w:pPr>
    <w:rPr>
      <w:rFonts w:ascii="Calibri" w:eastAsia="Calibri" w:hAnsi="Calibri" w:cs="Times New Roman"/>
      <w:lang w:eastAsia="en-US"/>
    </w:rPr>
  </w:style>
  <w:style w:type="character" w:customStyle="1" w:styleId="Heading1">
    <w:name w:val="Heading #1_"/>
    <w:link w:val="Heading10"/>
    <w:rsid w:val="00845B92"/>
    <w:rPr>
      <w:rFonts w:ascii="Arial" w:eastAsia="Arial" w:hAnsi="Arial" w:cs="Arial"/>
      <w:sz w:val="24"/>
      <w:szCs w:val="24"/>
      <w:shd w:val="clear" w:color="auto" w:fill="FFFFFF"/>
    </w:rPr>
  </w:style>
  <w:style w:type="character" w:customStyle="1" w:styleId="Bodytext">
    <w:name w:val="Body text_"/>
    <w:link w:val="Bodytext1"/>
    <w:rsid w:val="00845B92"/>
    <w:rPr>
      <w:rFonts w:ascii="Arial" w:eastAsia="Arial" w:hAnsi="Arial" w:cs="Arial"/>
      <w:sz w:val="20"/>
      <w:szCs w:val="20"/>
      <w:shd w:val="clear" w:color="auto" w:fill="FFFFFF"/>
    </w:rPr>
  </w:style>
  <w:style w:type="character" w:customStyle="1" w:styleId="BodytextBold">
    <w:name w:val="Body text + Bold"/>
    <w:rsid w:val="00845B92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0"/>
      <w:szCs w:val="20"/>
    </w:rPr>
  </w:style>
  <w:style w:type="paragraph" w:customStyle="1" w:styleId="Heading10">
    <w:name w:val="Heading #1"/>
    <w:basedOn w:val="a0"/>
    <w:link w:val="Heading1"/>
    <w:rsid w:val="00845B92"/>
    <w:pPr>
      <w:shd w:val="clear" w:color="auto" w:fill="FFFFFF"/>
      <w:spacing w:after="0" w:line="413" w:lineRule="exact"/>
      <w:jc w:val="center"/>
      <w:outlineLvl w:val="0"/>
    </w:pPr>
    <w:rPr>
      <w:rFonts w:ascii="Arial" w:eastAsia="Arial" w:hAnsi="Arial" w:cs="Arial"/>
      <w:sz w:val="24"/>
      <w:szCs w:val="24"/>
    </w:rPr>
  </w:style>
  <w:style w:type="paragraph" w:customStyle="1" w:styleId="Bodytext1">
    <w:name w:val="Body text1"/>
    <w:basedOn w:val="a0"/>
    <w:link w:val="Bodytext"/>
    <w:rsid w:val="00845B92"/>
    <w:pPr>
      <w:shd w:val="clear" w:color="auto" w:fill="FFFFFF"/>
      <w:spacing w:after="0" w:line="226" w:lineRule="exact"/>
      <w:ind w:hanging="440"/>
    </w:pPr>
    <w:rPr>
      <w:rFonts w:ascii="Arial" w:eastAsia="Arial" w:hAnsi="Arial" w:cs="Arial"/>
      <w:sz w:val="20"/>
      <w:szCs w:val="20"/>
    </w:rPr>
  </w:style>
  <w:style w:type="character" w:customStyle="1" w:styleId="Bodytext11095ptNotBold">
    <w:name w:val="Body text (110) + 9;5 pt;Not Bold"/>
    <w:rsid w:val="00845B9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aff2">
    <w:name w:val="Plain Text"/>
    <w:basedOn w:val="a0"/>
    <w:link w:val="aff3"/>
    <w:uiPriority w:val="99"/>
    <w:semiHidden/>
    <w:unhideWhenUsed/>
    <w:rsid w:val="00845B92"/>
    <w:pPr>
      <w:spacing w:after="0" w:line="240" w:lineRule="auto"/>
    </w:pPr>
    <w:rPr>
      <w:rFonts w:ascii="Calibri" w:eastAsia="Calibri" w:hAnsi="Calibri" w:cs="Times New Roman"/>
      <w:sz w:val="20"/>
      <w:szCs w:val="21"/>
    </w:rPr>
  </w:style>
  <w:style w:type="character" w:customStyle="1" w:styleId="aff3">
    <w:name w:val="Текст Знак"/>
    <w:basedOn w:val="a1"/>
    <w:link w:val="aff2"/>
    <w:uiPriority w:val="99"/>
    <w:semiHidden/>
    <w:rsid w:val="00845B92"/>
    <w:rPr>
      <w:rFonts w:ascii="Calibri" w:eastAsia="Calibri" w:hAnsi="Calibri" w:cs="Times New Roman"/>
      <w:sz w:val="20"/>
      <w:szCs w:val="21"/>
    </w:rPr>
  </w:style>
  <w:style w:type="character" w:styleId="aff4">
    <w:name w:val="FollowedHyperlink"/>
    <w:uiPriority w:val="99"/>
    <w:semiHidden/>
    <w:unhideWhenUsed/>
    <w:rsid w:val="00845B92"/>
    <w:rPr>
      <w:color w:val="800080"/>
      <w:u w:val="single"/>
    </w:rPr>
  </w:style>
  <w:style w:type="paragraph" w:customStyle="1" w:styleId="xl67">
    <w:name w:val="xl67"/>
    <w:basedOn w:val="a0"/>
    <w:rsid w:val="00845B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a0"/>
    <w:rsid w:val="00845B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9">
    <w:name w:val="xl69"/>
    <w:basedOn w:val="a0"/>
    <w:rsid w:val="00845B92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0">
    <w:name w:val="xl70"/>
    <w:basedOn w:val="a0"/>
    <w:rsid w:val="00845B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a0"/>
    <w:rsid w:val="00845B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a0"/>
    <w:rsid w:val="00845B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a0"/>
    <w:rsid w:val="00845B9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4">
    <w:name w:val="xl74"/>
    <w:basedOn w:val="a0"/>
    <w:rsid w:val="00845B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a0"/>
    <w:rsid w:val="00845B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a0"/>
    <w:rsid w:val="00845B9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a0"/>
    <w:rsid w:val="00845B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a0"/>
    <w:rsid w:val="00845B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a0"/>
    <w:rsid w:val="00845B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a0"/>
    <w:rsid w:val="00845B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0"/>
      <w:szCs w:val="20"/>
    </w:rPr>
  </w:style>
  <w:style w:type="paragraph" w:customStyle="1" w:styleId="xl81">
    <w:name w:val="xl81"/>
    <w:basedOn w:val="a0"/>
    <w:rsid w:val="00845B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82">
    <w:name w:val="xl82"/>
    <w:basedOn w:val="a0"/>
    <w:rsid w:val="00845B92"/>
    <w:pP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a0"/>
    <w:rsid w:val="00845B92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a0"/>
    <w:rsid w:val="00845B9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a0"/>
    <w:rsid w:val="00845B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a0"/>
    <w:rsid w:val="00845B92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a0"/>
    <w:rsid w:val="00845B9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a0"/>
    <w:rsid w:val="00845B9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a0"/>
    <w:rsid w:val="00845B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0">
    <w:name w:val="xl90"/>
    <w:basedOn w:val="a0"/>
    <w:rsid w:val="00845B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a0"/>
    <w:rsid w:val="00845B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a0"/>
    <w:rsid w:val="00845B9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a0"/>
    <w:rsid w:val="00845B92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a0"/>
    <w:rsid w:val="00845B9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a0"/>
    <w:rsid w:val="00845B92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a0"/>
    <w:rsid w:val="00845B92"/>
    <w:pP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a0"/>
    <w:rsid w:val="00845B92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a0"/>
    <w:rsid w:val="00845B9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9">
    <w:name w:val="xl99"/>
    <w:basedOn w:val="a0"/>
    <w:rsid w:val="00845B9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00">
    <w:name w:val="xl100"/>
    <w:basedOn w:val="a0"/>
    <w:rsid w:val="00845B9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font5">
    <w:name w:val="font5"/>
    <w:basedOn w:val="a0"/>
    <w:rsid w:val="00845B92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101">
    <w:name w:val="xl101"/>
    <w:basedOn w:val="a0"/>
    <w:rsid w:val="00845B9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02">
    <w:name w:val="xl102"/>
    <w:basedOn w:val="a0"/>
    <w:rsid w:val="00845B92"/>
    <w:pPr>
      <w:shd w:val="clear" w:color="000000" w:fill="95B3D7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i/>
      <w:iCs/>
      <w:sz w:val="20"/>
      <w:szCs w:val="20"/>
    </w:rPr>
  </w:style>
  <w:style w:type="paragraph" w:customStyle="1" w:styleId="xl103">
    <w:name w:val="xl103"/>
    <w:basedOn w:val="a0"/>
    <w:rsid w:val="00845B92"/>
    <w:pPr>
      <w:shd w:val="clear" w:color="000000" w:fill="95B3D7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04">
    <w:name w:val="xl104"/>
    <w:basedOn w:val="a0"/>
    <w:rsid w:val="00845B9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05">
    <w:name w:val="xl105"/>
    <w:basedOn w:val="a0"/>
    <w:rsid w:val="00845B92"/>
    <w:pP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i/>
      <w:iCs/>
      <w:sz w:val="20"/>
      <w:szCs w:val="20"/>
    </w:rPr>
  </w:style>
  <w:style w:type="paragraph" w:customStyle="1" w:styleId="xl106">
    <w:name w:val="xl106"/>
    <w:basedOn w:val="a0"/>
    <w:rsid w:val="00845B92"/>
    <w:pPr>
      <w:shd w:val="clear" w:color="000000" w:fill="F2DCDB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07">
    <w:name w:val="xl107"/>
    <w:basedOn w:val="a0"/>
    <w:rsid w:val="00845B92"/>
    <w:pPr>
      <w:shd w:val="clear" w:color="000000" w:fill="C4BD97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i/>
      <w:iCs/>
      <w:sz w:val="20"/>
      <w:szCs w:val="20"/>
    </w:rPr>
  </w:style>
  <w:style w:type="paragraph" w:customStyle="1" w:styleId="xl108">
    <w:name w:val="xl108"/>
    <w:basedOn w:val="a0"/>
    <w:rsid w:val="00845B92"/>
    <w:pPr>
      <w:shd w:val="clear" w:color="000000" w:fill="C4BD97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09">
    <w:name w:val="xl109"/>
    <w:basedOn w:val="a0"/>
    <w:rsid w:val="00845B92"/>
    <w:pPr>
      <w:shd w:val="clear" w:color="000000" w:fill="F79646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i/>
      <w:iCs/>
      <w:sz w:val="20"/>
      <w:szCs w:val="20"/>
    </w:rPr>
  </w:style>
  <w:style w:type="paragraph" w:customStyle="1" w:styleId="xl110">
    <w:name w:val="xl110"/>
    <w:basedOn w:val="a0"/>
    <w:rsid w:val="00845B92"/>
    <w:pPr>
      <w:shd w:val="clear" w:color="000000" w:fill="F79646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11">
    <w:name w:val="xl111"/>
    <w:basedOn w:val="a0"/>
    <w:rsid w:val="00845B92"/>
    <w:pP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i/>
      <w:iCs/>
      <w:sz w:val="20"/>
      <w:szCs w:val="20"/>
    </w:rPr>
  </w:style>
  <w:style w:type="paragraph" w:customStyle="1" w:styleId="xl112">
    <w:name w:val="xl112"/>
    <w:basedOn w:val="a0"/>
    <w:rsid w:val="00845B92"/>
    <w:pPr>
      <w:shd w:val="clear" w:color="000000" w:fill="92D05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13">
    <w:name w:val="xl113"/>
    <w:basedOn w:val="a0"/>
    <w:rsid w:val="00845B92"/>
    <w:pPr>
      <w:shd w:val="clear" w:color="000000" w:fill="FABF8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i/>
      <w:iCs/>
      <w:sz w:val="20"/>
      <w:szCs w:val="20"/>
    </w:rPr>
  </w:style>
  <w:style w:type="paragraph" w:customStyle="1" w:styleId="xl114">
    <w:name w:val="xl114"/>
    <w:basedOn w:val="a0"/>
    <w:rsid w:val="00845B92"/>
    <w:pPr>
      <w:shd w:val="clear" w:color="000000" w:fill="FABF8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15">
    <w:name w:val="xl115"/>
    <w:basedOn w:val="a0"/>
    <w:rsid w:val="00845B92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16">
    <w:name w:val="xl116"/>
    <w:basedOn w:val="a0"/>
    <w:rsid w:val="00845B9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xl117">
    <w:name w:val="xl117"/>
    <w:basedOn w:val="a0"/>
    <w:rsid w:val="00845B9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18">
    <w:name w:val="xl118"/>
    <w:basedOn w:val="a0"/>
    <w:rsid w:val="00845B9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19">
    <w:name w:val="xl119"/>
    <w:basedOn w:val="a0"/>
    <w:rsid w:val="00845B9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20">
    <w:name w:val="xl120"/>
    <w:basedOn w:val="a0"/>
    <w:rsid w:val="00845B92"/>
    <w:pPr>
      <w:shd w:val="clear" w:color="000000" w:fill="92D05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21">
    <w:name w:val="xl121"/>
    <w:basedOn w:val="a0"/>
    <w:rsid w:val="00845B92"/>
    <w:pPr>
      <w:shd w:val="clear" w:color="000000" w:fill="538DD5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22">
    <w:name w:val="xl122"/>
    <w:basedOn w:val="a0"/>
    <w:rsid w:val="00845B92"/>
    <w:pPr>
      <w:shd w:val="clear" w:color="000000" w:fill="538DD5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i/>
      <w:iCs/>
      <w:sz w:val="20"/>
      <w:szCs w:val="20"/>
    </w:rPr>
  </w:style>
  <w:style w:type="paragraph" w:customStyle="1" w:styleId="xl123">
    <w:name w:val="xl123"/>
    <w:basedOn w:val="a0"/>
    <w:rsid w:val="00845B92"/>
    <w:pPr>
      <w:shd w:val="clear" w:color="000000" w:fill="538DD5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i/>
      <w:iCs/>
      <w:sz w:val="20"/>
      <w:szCs w:val="20"/>
    </w:rPr>
  </w:style>
  <w:style w:type="paragraph" w:customStyle="1" w:styleId="xl124">
    <w:name w:val="xl124"/>
    <w:basedOn w:val="a0"/>
    <w:rsid w:val="00845B92"/>
    <w:pPr>
      <w:shd w:val="clear" w:color="000000" w:fill="538DD5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25">
    <w:name w:val="xl125"/>
    <w:basedOn w:val="a0"/>
    <w:rsid w:val="00845B92"/>
    <w:pPr>
      <w:shd w:val="clear" w:color="000000" w:fill="538DD5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126">
    <w:name w:val="xl126"/>
    <w:basedOn w:val="a0"/>
    <w:rsid w:val="00845B9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27">
    <w:name w:val="xl127"/>
    <w:basedOn w:val="a0"/>
    <w:rsid w:val="00845B92"/>
    <w:pPr>
      <w:shd w:val="clear" w:color="000000" w:fill="FCD5B4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28">
    <w:name w:val="xl128"/>
    <w:basedOn w:val="a0"/>
    <w:rsid w:val="00845B92"/>
    <w:pPr>
      <w:shd w:val="clear" w:color="000000" w:fill="FCD5B4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i/>
      <w:iCs/>
      <w:sz w:val="20"/>
      <w:szCs w:val="20"/>
    </w:rPr>
  </w:style>
  <w:style w:type="paragraph" w:customStyle="1" w:styleId="xl129">
    <w:name w:val="xl129"/>
    <w:basedOn w:val="a0"/>
    <w:rsid w:val="00845B92"/>
    <w:pPr>
      <w:shd w:val="clear" w:color="000000" w:fill="FCD5B4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i/>
      <w:iCs/>
      <w:sz w:val="20"/>
      <w:szCs w:val="20"/>
    </w:rPr>
  </w:style>
  <w:style w:type="paragraph" w:customStyle="1" w:styleId="xl130">
    <w:name w:val="xl130"/>
    <w:basedOn w:val="a0"/>
    <w:rsid w:val="00845B92"/>
    <w:pP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31">
    <w:name w:val="xl131"/>
    <w:basedOn w:val="a0"/>
    <w:rsid w:val="00845B92"/>
    <w:pP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132">
    <w:name w:val="xl132"/>
    <w:basedOn w:val="a0"/>
    <w:rsid w:val="00845B9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33">
    <w:name w:val="xl133"/>
    <w:basedOn w:val="a0"/>
    <w:rsid w:val="00845B9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34">
    <w:name w:val="xl134"/>
    <w:basedOn w:val="a0"/>
    <w:rsid w:val="00845B92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35">
    <w:name w:val="xl135"/>
    <w:basedOn w:val="a0"/>
    <w:rsid w:val="00845B92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36">
    <w:name w:val="xl136"/>
    <w:basedOn w:val="a0"/>
    <w:rsid w:val="00845B92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137">
    <w:name w:val="xl137"/>
    <w:basedOn w:val="a0"/>
    <w:rsid w:val="00845B92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38">
    <w:name w:val="xl138"/>
    <w:basedOn w:val="a0"/>
    <w:rsid w:val="00845B92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39">
    <w:name w:val="xl139"/>
    <w:basedOn w:val="a0"/>
    <w:rsid w:val="00845B92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40">
    <w:name w:val="xl140"/>
    <w:basedOn w:val="a0"/>
    <w:rsid w:val="00845B92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41">
    <w:name w:val="xl141"/>
    <w:basedOn w:val="a0"/>
    <w:rsid w:val="00845B92"/>
    <w:pPr>
      <w:shd w:val="clear" w:color="000000" w:fill="FFFF00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42">
    <w:name w:val="xl142"/>
    <w:basedOn w:val="a0"/>
    <w:rsid w:val="00845B92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43">
    <w:name w:val="xl143"/>
    <w:basedOn w:val="a0"/>
    <w:rsid w:val="00845B92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44">
    <w:name w:val="xl144"/>
    <w:basedOn w:val="a0"/>
    <w:rsid w:val="00845B92"/>
    <w:pP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45">
    <w:name w:val="xl145"/>
    <w:basedOn w:val="a0"/>
    <w:rsid w:val="00845B92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46">
    <w:name w:val="xl146"/>
    <w:basedOn w:val="a0"/>
    <w:rsid w:val="00845B92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47">
    <w:name w:val="xl147"/>
    <w:basedOn w:val="a0"/>
    <w:rsid w:val="00845B92"/>
    <w:pPr>
      <w:shd w:val="clear" w:color="000000" w:fill="FFFF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48">
    <w:name w:val="xl148"/>
    <w:basedOn w:val="a0"/>
    <w:rsid w:val="00845B92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font6">
    <w:name w:val="font6"/>
    <w:basedOn w:val="a0"/>
    <w:rsid w:val="00845B92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7">
    <w:name w:val="font7"/>
    <w:basedOn w:val="a0"/>
    <w:rsid w:val="00845B92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font8">
    <w:name w:val="font8"/>
    <w:basedOn w:val="a0"/>
    <w:rsid w:val="00845B92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9">
    <w:name w:val="font9"/>
    <w:basedOn w:val="a0"/>
    <w:rsid w:val="00845B92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149">
    <w:name w:val="xl149"/>
    <w:basedOn w:val="a0"/>
    <w:rsid w:val="00845B92"/>
    <w:pPr>
      <w:shd w:val="clear" w:color="000000" w:fill="7030A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50">
    <w:name w:val="xl150"/>
    <w:basedOn w:val="a0"/>
    <w:rsid w:val="00845B92"/>
    <w:pPr>
      <w:shd w:val="clear" w:color="000000" w:fill="7030A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51">
    <w:name w:val="xl151"/>
    <w:basedOn w:val="a0"/>
    <w:rsid w:val="00845B92"/>
    <w:pPr>
      <w:shd w:val="clear" w:color="000000" w:fill="7030A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52">
    <w:name w:val="xl152"/>
    <w:basedOn w:val="a0"/>
    <w:rsid w:val="00845B92"/>
    <w:pPr>
      <w:shd w:val="clear" w:color="000000" w:fill="7030A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53">
    <w:name w:val="xl153"/>
    <w:basedOn w:val="a0"/>
    <w:rsid w:val="00845B92"/>
    <w:pPr>
      <w:shd w:val="clear" w:color="000000" w:fill="7030A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54">
    <w:name w:val="xl154"/>
    <w:basedOn w:val="a0"/>
    <w:rsid w:val="00845B92"/>
    <w:pPr>
      <w:shd w:val="clear" w:color="000000" w:fill="7030A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</w:rPr>
  </w:style>
  <w:style w:type="paragraph" w:customStyle="1" w:styleId="xl155">
    <w:name w:val="xl155"/>
    <w:basedOn w:val="a0"/>
    <w:rsid w:val="00845B92"/>
    <w:pPr>
      <w:shd w:val="clear" w:color="000000" w:fill="7030A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56">
    <w:name w:val="xl156"/>
    <w:basedOn w:val="a0"/>
    <w:rsid w:val="00845B92"/>
    <w:pPr>
      <w:shd w:val="clear" w:color="000000" w:fill="7030A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57">
    <w:name w:val="xl157"/>
    <w:basedOn w:val="a0"/>
    <w:rsid w:val="00845B92"/>
    <w:pP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color w:val="FF0000"/>
      <w:sz w:val="20"/>
      <w:szCs w:val="20"/>
    </w:rPr>
  </w:style>
  <w:style w:type="paragraph" w:customStyle="1" w:styleId="xl158">
    <w:name w:val="xl158"/>
    <w:basedOn w:val="a0"/>
    <w:rsid w:val="00845B92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FF0000"/>
      <w:sz w:val="20"/>
      <w:szCs w:val="20"/>
    </w:rPr>
  </w:style>
  <w:style w:type="paragraph" w:customStyle="1" w:styleId="xl159">
    <w:name w:val="xl159"/>
    <w:basedOn w:val="a0"/>
    <w:rsid w:val="00845B92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FF0000"/>
      <w:sz w:val="20"/>
      <w:szCs w:val="20"/>
    </w:rPr>
  </w:style>
  <w:style w:type="paragraph" w:customStyle="1" w:styleId="xl160">
    <w:name w:val="xl160"/>
    <w:basedOn w:val="a0"/>
    <w:rsid w:val="00845B9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0000"/>
      <w:sz w:val="20"/>
      <w:szCs w:val="20"/>
    </w:rPr>
  </w:style>
  <w:style w:type="paragraph" w:customStyle="1" w:styleId="xl161">
    <w:name w:val="xl161"/>
    <w:basedOn w:val="a0"/>
    <w:rsid w:val="00845B9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0000"/>
      <w:sz w:val="24"/>
      <w:szCs w:val="24"/>
    </w:rPr>
  </w:style>
  <w:style w:type="paragraph" w:customStyle="1" w:styleId="xl162">
    <w:name w:val="xl162"/>
    <w:basedOn w:val="a0"/>
    <w:rsid w:val="00845B9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0"/>
      <w:szCs w:val="20"/>
    </w:rPr>
  </w:style>
  <w:style w:type="paragraph" w:customStyle="1" w:styleId="xl163">
    <w:name w:val="xl163"/>
    <w:basedOn w:val="a0"/>
    <w:rsid w:val="00845B9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0000"/>
      <w:sz w:val="20"/>
      <w:szCs w:val="20"/>
    </w:rPr>
  </w:style>
  <w:style w:type="paragraph" w:customStyle="1" w:styleId="xl164">
    <w:name w:val="xl164"/>
    <w:basedOn w:val="a0"/>
    <w:rsid w:val="00845B92"/>
    <w:pPr>
      <w:shd w:val="clear" w:color="000000" w:fill="7030A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xl165">
    <w:name w:val="xl165"/>
    <w:basedOn w:val="a0"/>
    <w:rsid w:val="00845B92"/>
    <w:pPr>
      <w:shd w:val="clear" w:color="000000" w:fill="7030A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66">
    <w:name w:val="xl166"/>
    <w:basedOn w:val="a0"/>
    <w:rsid w:val="00845B92"/>
    <w:pPr>
      <w:shd w:val="clear" w:color="000000" w:fill="7030A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character" w:styleId="aff5">
    <w:name w:val="Subtle Emphasis"/>
    <w:uiPriority w:val="19"/>
    <w:qFormat/>
    <w:rsid w:val="00845B92"/>
    <w:rPr>
      <w:i/>
      <w:iCs/>
      <w:color w:val="404040"/>
    </w:rPr>
  </w:style>
  <w:style w:type="paragraph" w:customStyle="1" w:styleId="aff6">
    <w:name w:val="Примечание к таблице"/>
    <w:basedOn w:val="a0"/>
    <w:next w:val="a0"/>
    <w:rsid w:val="008840D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aff7">
    <w:name w:val="Таблица"/>
    <w:basedOn w:val="a0"/>
    <w:rsid w:val="008840D8"/>
    <w:pPr>
      <w:spacing w:before="20" w:after="20" w:line="216" w:lineRule="auto"/>
      <w:jc w:val="center"/>
    </w:pPr>
    <w:rPr>
      <w:rFonts w:ascii="Times New Roman" w:eastAsia="Times New Roman" w:hAnsi="Times New Roman" w:cs="Times New Roman"/>
      <w:szCs w:val="20"/>
    </w:rPr>
  </w:style>
  <w:style w:type="paragraph" w:customStyle="1" w:styleId="aff8">
    <w:name w:val="Таблица текст"/>
    <w:basedOn w:val="aff7"/>
    <w:rsid w:val="008840D8"/>
    <w:pPr>
      <w:jc w:val="left"/>
    </w:pPr>
  </w:style>
  <w:style w:type="paragraph" w:customStyle="1" w:styleId="aff9">
    <w:name w:val="Таблица второстепенное"/>
    <w:basedOn w:val="aff7"/>
    <w:rsid w:val="008840D8"/>
    <w:rPr>
      <w:sz w:val="20"/>
    </w:rPr>
  </w:style>
  <w:style w:type="paragraph" w:customStyle="1" w:styleId="affa">
    <w:name w:val="Таблица текст второстепенное"/>
    <w:basedOn w:val="aff8"/>
    <w:rsid w:val="008840D8"/>
    <w:rPr>
      <w:sz w:val="20"/>
    </w:rPr>
  </w:style>
  <w:style w:type="paragraph" w:customStyle="1" w:styleId="xl66">
    <w:name w:val="xl66"/>
    <w:basedOn w:val="a0"/>
    <w:rsid w:val="00EE2C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64">
    <w:name w:val="xl64"/>
    <w:basedOn w:val="a0"/>
    <w:rsid w:val="00E629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a0"/>
    <w:rsid w:val="00E629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b">
    <w:name w:val="Основной текст_"/>
    <w:basedOn w:val="a1"/>
    <w:link w:val="17"/>
    <w:rsid w:val="003D239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a">
    <w:name w:val="Основной текст (2)_"/>
    <w:basedOn w:val="a1"/>
    <w:rsid w:val="003D239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ffc">
    <w:name w:val="Основной текст + Полужирный"/>
    <w:basedOn w:val="affb"/>
    <w:rsid w:val="003D239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2b">
    <w:name w:val="Основной текст (2) + Не полужирный"/>
    <w:basedOn w:val="2a"/>
    <w:rsid w:val="003D239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8">
    <w:name w:val="Заголовок №1_"/>
    <w:basedOn w:val="a1"/>
    <w:link w:val="19"/>
    <w:rsid w:val="003D239A"/>
    <w:rPr>
      <w:b/>
      <w:bCs/>
      <w:spacing w:val="-30"/>
      <w:sz w:val="30"/>
      <w:szCs w:val="30"/>
      <w:shd w:val="clear" w:color="auto" w:fill="FFFFFF"/>
    </w:rPr>
  </w:style>
  <w:style w:type="paragraph" w:customStyle="1" w:styleId="17">
    <w:name w:val="Основной текст1"/>
    <w:basedOn w:val="a0"/>
    <w:link w:val="affb"/>
    <w:rsid w:val="003D239A"/>
    <w:pPr>
      <w:widowControl w:val="0"/>
      <w:shd w:val="clear" w:color="auto" w:fill="FFFFFF"/>
      <w:spacing w:after="0" w:line="312" w:lineRule="exact"/>
      <w:ind w:hanging="520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9">
    <w:name w:val="Заголовок №1"/>
    <w:basedOn w:val="a0"/>
    <w:link w:val="18"/>
    <w:rsid w:val="003D239A"/>
    <w:pPr>
      <w:widowControl w:val="0"/>
      <w:shd w:val="clear" w:color="auto" w:fill="FFFFFF"/>
      <w:spacing w:after="0" w:line="317" w:lineRule="exact"/>
      <w:jc w:val="both"/>
      <w:outlineLvl w:val="0"/>
    </w:pPr>
    <w:rPr>
      <w:b/>
      <w:bCs/>
      <w:spacing w:val="-30"/>
      <w:sz w:val="30"/>
      <w:szCs w:val="30"/>
    </w:rPr>
  </w:style>
  <w:style w:type="paragraph" w:customStyle="1" w:styleId="xl63">
    <w:name w:val="xl63"/>
    <w:basedOn w:val="a0"/>
    <w:rsid w:val="00C471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16"/>
      <w:szCs w:val="16"/>
    </w:rPr>
  </w:style>
  <w:style w:type="paragraph" w:customStyle="1" w:styleId="a">
    <w:name w:val="Перечисление"/>
    <w:basedOn w:val="a0"/>
    <w:qFormat/>
    <w:rsid w:val="002E14D5"/>
    <w:pPr>
      <w:numPr>
        <w:numId w:val="2"/>
      </w:numPr>
      <w:spacing w:after="0" w:line="360" w:lineRule="auto"/>
    </w:pPr>
    <w:rPr>
      <w:rFonts w:ascii="Times New Roman" w:eastAsia="Calibri" w:hAnsi="Times New Roman" w:cs="Times New Roman"/>
      <w:sz w:val="24"/>
      <w:lang w:eastAsia="en-US"/>
    </w:rPr>
  </w:style>
  <w:style w:type="paragraph" w:customStyle="1" w:styleId="affd">
    <w:name w:val="Содержимое таблицы"/>
    <w:basedOn w:val="a0"/>
    <w:rsid w:val="00FB5CDA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fe">
    <w:name w:val="Body Text Indent"/>
    <w:basedOn w:val="a0"/>
    <w:link w:val="afff"/>
    <w:uiPriority w:val="99"/>
    <w:semiHidden/>
    <w:unhideWhenUsed/>
    <w:rsid w:val="003A5D2C"/>
    <w:pPr>
      <w:spacing w:after="120"/>
      <w:ind w:left="283"/>
    </w:pPr>
  </w:style>
  <w:style w:type="character" w:customStyle="1" w:styleId="afff">
    <w:name w:val="Основной текст с отступом Знак"/>
    <w:basedOn w:val="a1"/>
    <w:link w:val="affe"/>
    <w:uiPriority w:val="99"/>
    <w:semiHidden/>
    <w:rsid w:val="003A5D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5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7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5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2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0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7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0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7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8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9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7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7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2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3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0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1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5" Type="http://schemas.openxmlformats.org/officeDocument/2006/relationships/settings" Target="settings.xml"/><Relationship Id="rId10" Type="http://schemas.openxmlformats.org/officeDocument/2006/relationships/chart" Target="charts/chart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47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FFCC99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FFCC99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1147540983606558"/>
          <c:y val="2.7692307692307974E-2"/>
          <c:w val="0.87213114754098364"/>
          <c:h val="0.713846153846153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городское поселение</c:v>
                </c:pt>
              </c:strCache>
            </c:strRef>
          </c:tx>
          <c:spPr>
            <a:solidFill>
              <a:srgbClr val="9999FF"/>
            </a:solidFill>
            <a:ln w="12566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Лист1!$A$3:$A$10</c:f>
              <c:numCache>
                <c:formatCode>General</c:formatCode>
                <c:ptCount val="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</c:numCache>
            </c:numRef>
          </c:cat>
          <c:val>
            <c:numRef>
              <c:f>Лист1!$B$3:$B$10</c:f>
              <c:numCache>
                <c:formatCode>0.00</c:formatCode>
                <c:ptCount val="8"/>
                <c:pt idx="0">
                  <c:v>26.84</c:v>
                </c:pt>
                <c:pt idx="1">
                  <c:v>26.66</c:v>
                </c:pt>
                <c:pt idx="2">
                  <c:v>26.85</c:v>
                </c:pt>
                <c:pt idx="3">
                  <c:v>26.97</c:v>
                </c:pt>
                <c:pt idx="4">
                  <c:v>26.77</c:v>
                </c:pt>
                <c:pt idx="5">
                  <c:v>26.66</c:v>
                </c:pt>
                <c:pt idx="6">
                  <c:v>26.56</c:v>
                </c:pt>
                <c:pt idx="7">
                  <c:v>26.49</c:v>
                </c:pt>
              </c:numCache>
            </c:numRef>
          </c:val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г. Вельск</c:v>
                </c:pt>
              </c:strCache>
            </c:strRef>
          </c:tx>
          <c:spPr>
            <a:solidFill>
              <a:srgbClr val="993366"/>
            </a:solidFill>
            <a:ln w="12566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8.1213428437785853E-3"/>
                  <c:y val="0.15625342698982478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26.4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1239766763686617E-2"/>
                  <c:y val="0.1410991800536999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26.2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719015754971336E-2"/>
                  <c:y val="0.17779188852828648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26.4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0919406887994258E-2"/>
                  <c:y val="0.13613839946241088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26.5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5.8411094964267232E-3"/>
                  <c:y val="0.1702149217570537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26.3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8.9597027500067702E-3"/>
                  <c:y val="0.1749453338998547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26.2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2.2420610961441088E-3"/>
                  <c:y val="0.17044529020554441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26.1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5.3604850160522653E-3"/>
                  <c:y val="0.16286801004065088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26.0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spPr>
              <a:solidFill>
                <a:srgbClr val="FFFFFF"/>
              </a:solidFill>
              <a:ln w="25134">
                <a:noFill/>
              </a:ln>
            </c:spPr>
            <c:txPr>
              <a:bodyPr/>
              <a:lstStyle/>
              <a:p>
                <a:pPr>
                  <a:defRPr sz="792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Лист1!$A$3:$A$10</c:f>
              <c:numCache>
                <c:formatCode>General</c:formatCode>
                <c:ptCount val="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</c:numCache>
            </c:numRef>
          </c:cat>
          <c:val>
            <c:numRef>
              <c:f>Лист1!$C$3:$C$10</c:f>
              <c:numCache>
                <c:formatCode>0.00</c:formatCode>
                <c:ptCount val="8"/>
                <c:pt idx="0">
                  <c:v>26.4</c:v>
                </c:pt>
                <c:pt idx="1">
                  <c:v>26.2</c:v>
                </c:pt>
                <c:pt idx="2">
                  <c:v>26.4</c:v>
                </c:pt>
                <c:pt idx="3">
                  <c:v>26.5</c:v>
                </c:pt>
                <c:pt idx="4">
                  <c:v>26.3</c:v>
                </c:pt>
                <c:pt idx="5">
                  <c:v>26.2</c:v>
                </c:pt>
                <c:pt idx="6">
                  <c:v>26.1</c:v>
                </c:pt>
                <c:pt idx="7">
                  <c:v>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6482816"/>
        <c:axId val="136484736"/>
        <c:axId val="0"/>
      </c:bar3DChart>
      <c:catAx>
        <c:axId val="13648281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792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год</a:t>
                </a:r>
              </a:p>
            </c:rich>
          </c:tx>
          <c:layout>
            <c:manualLayout>
              <c:xMode val="edge"/>
              <c:yMode val="edge"/>
              <c:x val="0.51967213114754096"/>
              <c:y val="0.81538461538461537"/>
            </c:manualLayout>
          </c:layout>
          <c:overlay val="0"/>
          <c:spPr>
            <a:noFill/>
            <a:ln w="25135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4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2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648473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36484736"/>
        <c:scaling>
          <c:orientation val="minMax"/>
        </c:scaling>
        <c:delete val="0"/>
        <c:axPos val="l"/>
        <c:majorGridlines>
          <c:spPr>
            <a:ln w="3142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792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тыс. человек</a:t>
                </a:r>
              </a:p>
            </c:rich>
          </c:tx>
          <c:layout>
            <c:manualLayout>
              <c:xMode val="edge"/>
              <c:yMode val="edge"/>
              <c:x val="6.2295081967213117E-2"/>
              <c:y val="0.28615384615384615"/>
            </c:manualLayout>
          </c:layout>
          <c:overlay val="0"/>
          <c:spPr>
            <a:noFill/>
            <a:ln w="25135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4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2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6482816"/>
        <c:crosses val="autoZero"/>
        <c:crossBetween val="between"/>
      </c:valAx>
      <c:spPr>
        <a:noFill/>
        <a:ln w="25135">
          <a:noFill/>
        </a:ln>
      </c:spPr>
    </c:plotArea>
    <c:legend>
      <c:legendPos val="r"/>
      <c:layout>
        <c:manualLayout>
          <c:xMode val="edge"/>
          <c:yMode val="edge"/>
          <c:x val="0.20957095709570958"/>
          <c:y val="0.93114754098360653"/>
          <c:w val="0.56600660066006603"/>
          <c:h val="7.2131147540983612E-2"/>
        </c:manualLayout>
      </c:layout>
      <c:overlay val="0"/>
      <c:spPr>
        <a:solidFill>
          <a:srgbClr val="FFFFFF"/>
        </a:solidFill>
        <a:ln w="25134">
          <a:noFill/>
        </a:ln>
      </c:spPr>
      <c:txPr>
        <a:bodyPr/>
        <a:lstStyle/>
        <a:p>
          <a:pPr>
            <a:defRPr sz="910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42">
      <a:solidFill>
        <a:srgbClr val="000000"/>
      </a:solidFill>
      <a:prstDash val="solid"/>
    </a:ln>
  </c:spPr>
  <c:txPr>
    <a:bodyPr/>
    <a:lstStyle/>
    <a:p>
      <a:pPr>
        <a:defRPr sz="792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3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FFFF99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FFFF99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"/>
          <c:y val="3.2374100719424842E-2"/>
          <c:w val="0.88360655737704918"/>
          <c:h val="0.669064748201438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Лист1!$B$16</c:f>
              <c:strCache>
                <c:ptCount val="1"/>
                <c:pt idx="0">
                  <c:v>д.Дюковская</c:v>
                </c:pt>
              </c:strCache>
            </c:strRef>
          </c:tx>
          <c:spPr>
            <a:solidFill>
              <a:srgbClr val="99CC00"/>
            </a:solidFill>
            <a:ln w="12567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7.9698530544602408E-3"/>
                  <c:y val="0.2887590216540679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6728112581909137E-3"/>
                  <c:y val="0.2959532662583843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2938022488066569E-3"/>
                  <c:y val="0.2995503885605443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9212723343479313E-3"/>
                  <c:y val="0.2959532662583843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3002813437319504E-3"/>
                  <c:y val="0.3139388777691800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6792903531163643E-3"/>
                  <c:y val="0.3103417554670173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419124433877222E-3"/>
                  <c:y val="0.3031475108627009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2.4374777055565853E-3"/>
                  <c:y val="0.3199648680006166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rgbClr val="FFFFFF"/>
              </a:solidFill>
              <a:ln w="25135">
                <a:noFill/>
              </a:ln>
            </c:spPr>
            <c:txPr>
              <a:bodyPr/>
              <a:lstStyle/>
              <a:p>
                <a:pPr>
                  <a:defRPr sz="792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Лист1!$A$17:$A$24</c:f>
              <c:numCache>
                <c:formatCode>General</c:formatCode>
                <c:ptCount val="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</c:numCache>
            </c:numRef>
          </c:cat>
          <c:val>
            <c:numRef>
              <c:f>Лист1!$B$17:$B$24</c:f>
              <c:numCache>
                <c:formatCode>0.00</c:formatCode>
                <c:ptCount val="8"/>
                <c:pt idx="0">
                  <c:v>0.2</c:v>
                </c:pt>
                <c:pt idx="1">
                  <c:v>0.2</c:v>
                </c:pt>
                <c:pt idx="2">
                  <c:v>0.2</c:v>
                </c:pt>
                <c:pt idx="3">
                  <c:v>0.2</c:v>
                </c:pt>
                <c:pt idx="4">
                  <c:v>0.2</c:v>
                </c:pt>
                <c:pt idx="5">
                  <c:v>0.2</c:v>
                </c:pt>
                <c:pt idx="6">
                  <c:v>0.2</c:v>
                </c:pt>
                <c:pt idx="7">
                  <c:v>0.21</c:v>
                </c:pt>
              </c:numCache>
            </c:numRef>
          </c:val>
        </c:ser>
        <c:ser>
          <c:idx val="1"/>
          <c:order val="1"/>
          <c:tx>
            <c:strRef>
              <c:f>Лист1!$C$16</c:f>
              <c:strCache>
                <c:ptCount val="1"/>
                <c:pt idx="0">
                  <c:v>д.Плесовская</c:v>
                </c:pt>
              </c:strCache>
            </c:strRef>
          </c:tx>
          <c:spPr>
            <a:solidFill>
              <a:srgbClr val="00CCFF"/>
            </a:solidFill>
            <a:ln w="12567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1425895004795589E-2"/>
                  <c:y val="0.2445183879143422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2046885995411361E-2"/>
                  <c:y val="0.2853477113322507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667876986027143E-2"/>
                  <c:y val="0.264933231892176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1649523714348096E-2"/>
                  <c:y val="0.3165539222165574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2270514704963681E-2"/>
                  <c:y val="0.3165539222165574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6.3341286463994778E-3"/>
                  <c:y val="0.3033333228430379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2.0370868501300311E-3"/>
                  <c:y val="0.2961390782387212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5.9367663653362495E-3"/>
                  <c:y val="0.3333716438922392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rgbClr val="CCFFFF"/>
              </a:solidFill>
              <a:ln w="25135">
                <a:noFill/>
              </a:ln>
            </c:spPr>
            <c:txPr>
              <a:bodyPr/>
              <a:lstStyle/>
              <a:p>
                <a:pPr>
                  <a:defRPr sz="792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Лист1!$A$17:$A$24</c:f>
              <c:numCache>
                <c:formatCode>General</c:formatCode>
                <c:ptCount val="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</c:numCache>
            </c:numRef>
          </c:cat>
          <c:val>
            <c:numRef>
              <c:f>Лист1!$C$17:$C$24</c:f>
              <c:numCache>
                <c:formatCode>0.00</c:formatCode>
                <c:ptCount val="8"/>
                <c:pt idx="0">
                  <c:v>0.24</c:v>
                </c:pt>
                <c:pt idx="1">
                  <c:v>0.26</c:v>
                </c:pt>
                <c:pt idx="2">
                  <c:v>0.25</c:v>
                </c:pt>
                <c:pt idx="3">
                  <c:v>0.27</c:v>
                </c:pt>
                <c:pt idx="4">
                  <c:v>0.27</c:v>
                </c:pt>
                <c:pt idx="5">
                  <c:v>0.26</c:v>
                </c:pt>
                <c:pt idx="6">
                  <c:v>0.26</c:v>
                </c:pt>
                <c:pt idx="7">
                  <c:v>0.28000000000000003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6839168"/>
        <c:axId val="136841088"/>
        <c:axId val="0"/>
      </c:bar3DChart>
      <c:catAx>
        <c:axId val="13683916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792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год</a:t>
                </a:r>
              </a:p>
            </c:rich>
          </c:tx>
          <c:layout>
            <c:manualLayout>
              <c:xMode val="edge"/>
              <c:yMode val="edge"/>
              <c:x val="0.5131147540983606"/>
              <c:y val="0.78776978417266186"/>
            </c:manualLayout>
          </c:layout>
          <c:overlay val="0"/>
          <c:spPr>
            <a:noFill/>
            <a:ln w="25135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4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2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684108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36841088"/>
        <c:scaling>
          <c:orientation val="minMax"/>
        </c:scaling>
        <c:delete val="0"/>
        <c:axPos val="l"/>
        <c:majorGridlines>
          <c:spPr>
            <a:ln w="3142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792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тыс. человек</a:t>
                </a:r>
              </a:p>
            </c:rich>
          </c:tx>
          <c:layout>
            <c:manualLayout>
              <c:xMode val="edge"/>
              <c:yMode val="edge"/>
              <c:x val="8.5245901639344257E-2"/>
              <c:y val="0.25179856115107913"/>
            </c:manualLayout>
          </c:layout>
          <c:overlay val="0"/>
          <c:spPr>
            <a:noFill/>
            <a:ln w="25135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4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2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6839168"/>
        <c:crosses val="autoZero"/>
        <c:crossBetween val="between"/>
      </c:valAx>
      <c:spPr>
        <a:noFill/>
        <a:ln w="25135">
          <a:noFill/>
        </a:ln>
      </c:spPr>
    </c:plotArea>
    <c:legend>
      <c:legendPos val="r"/>
      <c:layout>
        <c:manualLayout>
          <c:xMode val="edge"/>
          <c:yMode val="edge"/>
          <c:x val="0.23102310231023102"/>
          <c:y val="0.91860465116279066"/>
          <c:w val="0.55610561056105612"/>
          <c:h val="8.5271317829457363E-2"/>
        </c:manualLayout>
      </c:layout>
      <c:overlay val="0"/>
      <c:spPr>
        <a:solidFill>
          <a:srgbClr val="FFFFFF"/>
        </a:solidFill>
        <a:ln w="25135">
          <a:noFill/>
        </a:ln>
      </c:spPr>
      <c:txPr>
        <a:bodyPr/>
        <a:lstStyle/>
        <a:p>
          <a:pPr>
            <a:defRPr sz="910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42">
      <a:solidFill>
        <a:srgbClr val="000000"/>
      </a:solidFill>
      <a:prstDash val="solid"/>
    </a:ln>
  </c:spPr>
  <c:txPr>
    <a:bodyPr/>
    <a:lstStyle/>
    <a:p>
      <a:pPr>
        <a:defRPr sz="792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655737704918032"/>
          <c:y val="0.18620689655172631"/>
          <c:w val="0.87540983606558542"/>
          <c:h val="0.5862068965517240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Лист1!$A$37</c:f>
              <c:strCache>
                <c:ptCount val="1"/>
                <c:pt idx="0">
                  <c:v>Естественный прирост/убыль, чел.</c:v>
                </c:pt>
              </c:strCache>
            </c:strRef>
          </c:tx>
          <c:spPr>
            <a:solidFill>
              <a:srgbClr val="FF9900"/>
            </a:solidFill>
            <a:ln w="1231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Лист1!$B$36:$K$36</c:f>
              <c:numCache>
                <c:formatCode>General</c:formatCode>
                <c:ptCount val="10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</c:numCache>
            </c:numRef>
          </c:cat>
          <c:val>
            <c:numRef>
              <c:f>Лист1!$B$37:$K$37</c:f>
              <c:numCache>
                <c:formatCode>General</c:formatCode>
                <c:ptCount val="10"/>
                <c:pt idx="0">
                  <c:v>-103</c:v>
                </c:pt>
                <c:pt idx="1">
                  <c:v>-157</c:v>
                </c:pt>
                <c:pt idx="2">
                  <c:v>-162</c:v>
                </c:pt>
                <c:pt idx="3">
                  <c:v>-136</c:v>
                </c:pt>
                <c:pt idx="4">
                  <c:v>-121</c:v>
                </c:pt>
                <c:pt idx="5">
                  <c:v>-109</c:v>
                </c:pt>
                <c:pt idx="6">
                  <c:v>-106</c:v>
                </c:pt>
                <c:pt idx="7">
                  <c:v>-79</c:v>
                </c:pt>
                <c:pt idx="8">
                  <c:v>-106</c:v>
                </c:pt>
                <c:pt idx="9">
                  <c:v>-1</c:v>
                </c:pt>
              </c:numCache>
            </c:numRef>
          </c:val>
        </c:ser>
        <c:ser>
          <c:idx val="1"/>
          <c:order val="1"/>
          <c:tx>
            <c:strRef>
              <c:f>Лист1!$A$38</c:f>
              <c:strCache>
                <c:ptCount val="1"/>
                <c:pt idx="0">
                  <c:v>Миграционный прирост/убыль, чел.</c:v>
                </c:pt>
              </c:strCache>
            </c:strRef>
          </c:tx>
          <c:spPr>
            <a:solidFill>
              <a:srgbClr val="99CC00"/>
            </a:solidFill>
            <a:ln w="1231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Лист1!$B$36:$K$36</c:f>
              <c:numCache>
                <c:formatCode>General</c:formatCode>
                <c:ptCount val="10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</c:numCache>
            </c:numRef>
          </c:cat>
          <c:val>
            <c:numRef>
              <c:f>Лист1!$B$38:$K$38</c:f>
              <c:numCache>
                <c:formatCode>General</c:formatCode>
                <c:ptCount val="10"/>
                <c:pt idx="0">
                  <c:v>114</c:v>
                </c:pt>
                <c:pt idx="1">
                  <c:v>32</c:v>
                </c:pt>
                <c:pt idx="2">
                  <c:v>-85</c:v>
                </c:pt>
                <c:pt idx="3">
                  <c:v>-31</c:v>
                </c:pt>
                <c:pt idx="4">
                  <c:v>255</c:v>
                </c:pt>
                <c:pt idx="5">
                  <c:v>130</c:v>
                </c:pt>
                <c:pt idx="6">
                  <c:v>-82</c:v>
                </c:pt>
                <c:pt idx="7">
                  <c:v>-8</c:v>
                </c:pt>
                <c:pt idx="8">
                  <c:v>-8</c:v>
                </c:pt>
                <c:pt idx="9">
                  <c:v>-82</c:v>
                </c:pt>
              </c:numCache>
            </c:numRef>
          </c:val>
        </c:ser>
        <c:ser>
          <c:idx val="2"/>
          <c:order val="2"/>
          <c:tx>
            <c:strRef>
              <c:f>Лист1!$A$39</c:f>
              <c:strCache>
                <c:ptCount val="1"/>
                <c:pt idx="0">
                  <c:v>Общий прирост/убыль, чел.</c:v>
                </c:pt>
              </c:strCache>
            </c:strRef>
          </c:tx>
          <c:spPr>
            <a:solidFill>
              <a:srgbClr val="800000"/>
            </a:solidFill>
            <a:ln w="1231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0174541376405145E-2"/>
                  <c:y val="-5.275370923462208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4152478031732177E-3"/>
                  <c:y val="-1.971285485866015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8893848607369205E-2"/>
                  <c:y val="-5.327083597308944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2.0010504239587567E-2"/>
                  <c:y val="-5.332845808067087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4.0544893548806792E-3"/>
                  <c:y val="-1.333356261501836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3.0255763243766096E-3"/>
                  <c:y val="-5.115226113977241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rgbClr val="FFFFFF"/>
              </a:solidFill>
              <a:ln w="24621">
                <a:noFill/>
              </a:ln>
            </c:spPr>
            <c:txPr>
              <a:bodyPr/>
              <a:lstStyle/>
              <a:p>
                <a:pPr>
                  <a:defRPr sz="776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Лист1!$B$36:$K$36</c:f>
              <c:numCache>
                <c:formatCode>General</c:formatCode>
                <c:ptCount val="10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</c:numCache>
            </c:numRef>
          </c:cat>
          <c:val>
            <c:numRef>
              <c:f>Лист1!$B$39:$K$39</c:f>
              <c:numCache>
                <c:formatCode>General</c:formatCode>
                <c:ptCount val="10"/>
                <c:pt idx="0">
                  <c:v>11</c:v>
                </c:pt>
                <c:pt idx="1">
                  <c:v>-125</c:v>
                </c:pt>
                <c:pt idx="2">
                  <c:v>-247</c:v>
                </c:pt>
                <c:pt idx="3">
                  <c:v>-167</c:v>
                </c:pt>
                <c:pt idx="4">
                  <c:v>134</c:v>
                </c:pt>
                <c:pt idx="5">
                  <c:v>21</c:v>
                </c:pt>
                <c:pt idx="6">
                  <c:v>-188</c:v>
                </c:pt>
                <c:pt idx="7">
                  <c:v>-87</c:v>
                </c:pt>
                <c:pt idx="8">
                  <c:v>-114</c:v>
                </c:pt>
                <c:pt idx="9">
                  <c:v>-83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1177088"/>
        <c:axId val="136868608"/>
      </c:barChart>
      <c:catAx>
        <c:axId val="151177088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high"/>
        <c:spPr>
          <a:ln w="3078">
            <a:solidFill>
              <a:srgbClr val="000000"/>
            </a:solidFill>
            <a:prstDash val="solid"/>
          </a:ln>
        </c:spPr>
        <c:txPr>
          <a:bodyPr rot="-3120000" vert="horz"/>
          <a:lstStyle/>
          <a:p>
            <a:pPr>
              <a:defRPr sz="776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686860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36868608"/>
        <c:scaling>
          <c:orientation val="minMax"/>
        </c:scaling>
        <c:delete val="0"/>
        <c:axPos val="l"/>
        <c:majorGridlines>
          <c:spPr>
            <a:ln w="3078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776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человек</a:t>
                </a:r>
              </a:p>
            </c:rich>
          </c:tx>
          <c:layout>
            <c:manualLayout>
              <c:xMode val="edge"/>
              <c:yMode val="edge"/>
              <c:x val="1.8032786885245903E-2"/>
              <c:y val="0.3896551724137931"/>
            </c:manualLayout>
          </c:layout>
          <c:overlay val="0"/>
          <c:spPr>
            <a:noFill/>
            <a:ln w="24623">
              <a:noFill/>
            </a:ln>
          </c:spPr>
        </c:title>
        <c:numFmt formatCode="General" sourceLinked="1"/>
        <c:majorTickMark val="out"/>
        <c:minorTickMark val="cross"/>
        <c:tickLblPos val="nextTo"/>
        <c:spPr>
          <a:ln w="30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76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1177088"/>
        <c:crosses val="autoZero"/>
        <c:crossBetween val="between"/>
      </c:valAx>
      <c:spPr>
        <a:solidFill>
          <a:srgbClr val="FFCC99"/>
        </a:solidFill>
        <a:ln w="1231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6.6006600660066E-2"/>
          <c:y val="0.84074074074074079"/>
          <c:w val="0.88283828382838281"/>
          <c:h val="0.16296296296296298"/>
        </c:manualLayout>
      </c:layout>
      <c:overlay val="0"/>
      <c:spPr>
        <a:solidFill>
          <a:srgbClr val="FFFFFF"/>
        </a:solidFill>
        <a:ln w="24621">
          <a:noFill/>
        </a:ln>
      </c:spPr>
      <c:txPr>
        <a:bodyPr/>
        <a:lstStyle/>
        <a:p>
          <a:pPr>
            <a:defRPr sz="892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078">
      <a:solidFill>
        <a:srgbClr val="000000"/>
      </a:solidFill>
      <a:prstDash val="solid"/>
    </a:ln>
  </c:spPr>
  <c:txPr>
    <a:bodyPr/>
    <a:lstStyle/>
    <a:p>
      <a:pPr>
        <a:defRPr sz="776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F514ED-D3FC-4157-8E50-09FE2DD35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624</TotalTime>
  <Pages>28</Pages>
  <Words>8412</Words>
  <Characters>47955</Characters>
  <Application>Microsoft Office Word</Application>
  <DocSecurity>0</DocSecurity>
  <Lines>399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56255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katya</cp:lastModifiedBy>
  <cp:revision>25</cp:revision>
  <cp:lastPrinted>2016-11-30T12:03:00Z</cp:lastPrinted>
  <dcterms:created xsi:type="dcterms:W3CDTF">2016-04-15T11:18:00Z</dcterms:created>
  <dcterms:modified xsi:type="dcterms:W3CDTF">2016-11-30T12:03:00Z</dcterms:modified>
</cp:coreProperties>
</file>